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98B7">
      <w:pPr>
        <w:spacing w:line="540" w:lineRule="exact"/>
        <w:jc w:val="center"/>
        <w:rPr>
          <w:rFonts w:ascii="仿宋" w:hAnsi="仿宋" w:eastAsia="仿宋"/>
          <w:b/>
          <w:sz w:val="48"/>
          <w:szCs w:val="32"/>
        </w:rPr>
      </w:pPr>
    </w:p>
    <w:p w14:paraId="3563A18E">
      <w:pPr>
        <w:spacing w:line="540" w:lineRule="exact"/>
        <w:jc w:val="center"/>
        <w:rPr>
          <w:rFonts w:hint="eastAsia" w:ascii="仿宋" w:hAnsi="仿宋" w:eastAsia="仿宋"/>
          <w:b/>
          <w:sz w:val="48"/>
          <w:szCs w:val="32"/>
        </w:rPr>
      </w:pPr>
      <w:r>
        <w:rPr>
          <w:rFonts w:hint="eastAsia" w:ascii="仿宋" w:hAnsi="仿宋" w:eastAsia="仿宋"/>
          <w:b/>
          <w:sz w:val="48"/>
          <w:szCs w:val="32"/>
        </w:rPr>
        <w:t>MTS 815电液伺服实验系统</w:t>
      </w:r>
    </w:p>
    <w:p w14:paraId="38E9C8FD">
      <w:pPr>
        <w:spacing w:line="540" w:lineRule="exact"/>
        <w:jc w:val="center"/>
        <w:rPr>
          <w:rFonts w:ascii="仿宋" w:hAnsi="仿宋" w:eastAsia="仿宋"/>
          <w:b/>
          <w:sz w:val="48"/>
          <w:szCs w:val="32"/>
        </w:rPr>
      </w:pPr>
      <w:r>
        <w:rPr>
          <w:rFonts w:hint="eastAsia" w:ascii="仿宋" w:hAnsi="仿宋" w:eastAsia="仿宋"/>
          <w:b/>
          <w:sz w:val="48"/>
          <w:szCs w:val="32"/>
        </w:rPr>
        <w:t>维修项目技术要求</w:t>
      </w:r>
    </w:p>
    <w:p w14:paraId="56AAF78C">
      <w:pPr>
        <w:spacing w:line="540" w:lineRule="exact"/>
        <w:ind w:left="840" w:firstLine="420"/>
        <w:rPr>
          <w:rFonts w:ascii="仿宋" w:hAnsi="仿宋" w:eastAsia="仿宋"/>
          <w:b/>
          <w:sz w:val="32"/>
          <w:szCs w:val="32"/>
        </w:rPr>
      </w:pPr>
    </w:p>
    <w:p w14:paraId="31D96675">
      <w:pPr>
        <w:spacing w:line="540" w:lineRule="exact"/>
        <w:ind w:left="840" w:firstLine="420"/>
        <w:rPr>
          <w:rFonts w:ascii="仿宋" w:hAnsi="仿宋" w:eastAsia="仿宋"/>
          <w:b/>
          <w:sz w:val="32"/>
          <w:szCs w:val="32"/>
        </w:rPr>
      </w:pPr>
    </w:p>
    <w:p w14:paraId="65D21E19">
      <w:pPr>
        <w:spacing w:line="540" w:lineRule="exact"/>
        <w:ind w:left="840" w:firstLine="420"/>
        <w:rPr>
          <w:rFonts w:ascii="仿宋" w:hAnsi="仿宋" w:eastAsia="仿宋"/>
          <w:b/>
          <w:sz w:val="32"/>
          <w:szCs w:val="32"/>
        </w:rPr>
      </w:pPr>
    </w:p>
    <w:p w14:paraId="58FB516A">
      <w:pPr>
        <w:spacing w:line="540" w:lineRule="exact"/>
        <w:ind w:left="840" w:firstLine="420"/>
        <w:rPr>
          <w:rFonts w:ascii="仿宋" w:hAnsi="仿宋" w:eastAsia="仿宋"/>
          <w:b/>
          <w:sz w:val="32"/>
          <w:szCs w:val="32"/>
        </w:rPr>
      </w:pPr>
    </w:p>
    <w:p w14:paraId="09C4473A">
      <w:pPr>
        <w:spacing w:line="540" w:lineRule="exact"/>
        <w:ind w:left="840" w:firstLine="420"/>
        <w:rPr>
          <w:rFonts w:ascii="仿宋" w:hAnsi="仿宋" w:eastAsia="仿宋"/>
          <w:b/>
          <w:sz w:val="32"/>
          <w:szCs w:val="32"/>
        </w:rPr>
      </w:pPr>
    </w:p>
    <w:p w14:paraId="1A8E5488">
      <w:pPr>
        <w:spacing w:line="540" w:lineRule="exact"/>
        <w:ind w:left="840" w:firstLine="420"/>
        <w:rPr>
          <w:rFonts w:ascii="仿宋" w:hAnsi="仿宋" w:eastAsia="仿宋"/>
          <w:b/>
          <w:sz w:val="32"/>
          <w:szCs w:val="32"/>
        </w:rPr>
      </w:pPr>
    </w:p>
    <w:p w14:paraId="6A7088CF">
      <w:pPr>
        <w:spacing w:line="540" w:lineRule="exact"/>
        <w:ind w:left="840" w:firstLine="420"/>
        <w:rPr>
          <w:rFonts w:ascii="仿宋" w:hAnsi="仿宋" w:eastAsia="仿宋"/>
          <w:b/>
          <w:sz w:val="32"/>
          <w:szCs w:val="32"/>
        </w:rPr>
      </w:pPr>
    </w:p>
    <w:p w14:paraId="51CC7F58">
      <w:pPr>
        <w:spacing w:line="540" w:lineRule="exact"/>
        <w:ind w:left="840" w:firstLine="420"/>
        <w:rPr>
          <w:rFonts w:ascii="仿宋" w:hAnsi="仿宋" w:eastAsia="仿宋"/>
          <w:b/>
          <w:sz w:val="32"/>
          <w:szCs w:val="32"/>
        </w:rPr>
      </w:pPr>
    </w:p>
    <w:p w14:paraId="1003A5D7">
      <w:pPr>
        <w:spacing w:line="540" w:lineRule="exact"/>
        <w:ind w:left="840" w:firstLine="420"/>
        <w:rPr>
          <w:rFonts w:ascii="仿宋" w:hAnsi="仿宋" w:eastAsia="仿宋"/>
          <w:b/>
          <w:sz w:val="32"/>
          <w:szCs w:val="32"/>
        </w:rPr>
      </w:pPr>
    </w:p>
    <w:p w14:paraId="69283076">
      <w:pPr>
        <w:spacing w:line="540" w:lineRule="exact"/>
        <w:rPr>
          <w:rFonts w:ascii="仿宋" w:hAnsi="仿宋" w:eastAsia="仿宋"/>
          <w:b/>
          <w:sz w:val="32"/>
          <w:szCs w:val="32"/>
        </w:rPr>
      </w:pPr>
    </w:p>
    <w:p w14:paraId="04ED068E">
      <w:pPr>
        <w:spacing w:line="540" w:lineRule="exact"/>
        <w:ind w:left="840" w:firstLine="420"/>
        <w:rPr>
          <w:rFonts w:ascii="仿宋" w:hAnsi="仿宋" w:eastAsia="仿宋"/>
          <w:b/>
          <w:sz w:val="32"/>
          <w:szCs w:val="32"/>
        </w:rPr>
      </w:pPr>
    </w:p>
    <w:p w14:paraId="1DDC3634">
      <w:pPr>
        <w:spacing w:line="540" w:lineRule="exact"/>
        <w:ind w:left="840" w:firstLine="420"/>
        <w:rPr>
          <w:rFonts w:ascii="仿宋" w:hAnsi="仿宋" w:eastAsia="仿宋"/>
          <w:b/>
          <w:sz w:val="32"/>
          <w:szCs w:val="32"/>
        </w:rPr>
      </w:pPr>
    </w:p>
    <w:p w14:paraId="480EA47A">
      <w:pPr>
        <w:spacing w:line="540" w:lineRule="exact"/>
        <w:ind w:left="840" w:firstLine="420"/>
        <w:rPr>
          <w:rFonts w:ascii="仿宋" w:hAnsi="仿宋" w:eastAsia="仿宋"/>
          <w:b/>
          <w:sz w:val="32"/>
          <w:szCs w:val="32"/>
        </w:rPr>
      </w:pPr>
    </w:p>
    <w:p w14:paraId="335DB9CC">
      <w:pPr>
        <w:spacing w:line="540" w:lineRule="exact"/>
        <w:ind w:firstLine="1285" w:firstLineChars="400"/>
        <w:rPr>
          <w:rFonts w:ascii="仿宋" w:hAnsi="仿宋" w:eastAsia="仿宋"/>
          <w:b/>
          <w:sz w:val="32"/>
          <w:szCs w:val="32"/>
        </w:rPr>
      </w:pPr>
      <w:r>
        <w:rPr>
          <w:rFonts w:hint="eastAsia" w:ascii="仿宋" w:hAnsi="仿宋" w:eastAsia="仿宋"/>
          <w:b/>
          <w:sz w:val="32"/>
          <w:szCs w:val="32"/>
        </w:rPr>
        <w:t>需求方：中石化石油物探技术研究院有限公司</w:t>
      </w:r>
    </w:p>
    <w:p w14:paraId="1491CC03">
      <w:pPr>
        <w:spacing w:line="540" w:lineRule="exact"/>
        <w:ind w:firstLine="1285" w:firstLineChars="400"/>
        <w:rPr>
          <w:rFonts w:hint="eastAsia" w:ascii="仿宋" w:hAnsi="仿宋" w:eastAsia="仿宋"/>
          <w:b/>
          <w:sz w:val="32"/>
          <w:szCs w:val="32"/>
          <w:lang w:eastAsia="zh-CN"/>
        </w:rPr>
      </w:pPr>
      <w:r>
        <w:rPr>
          <w:rFonts w:hint="eastAsia" w:ascii="仿宋" w:hAnsi="仿宋" w:eastAsia="仿宋"/>
          <w:b/>
          <w:sz w:val="32"/>
          <w:szCs w:val="32"/>
        </w:rPr>
        <w:t>报价方：</w:t>
      </w:r>
      <w:r>
        <w:rPr>
          <w:rFonts w:hint="eastAsia" w:ascii="仿宋" w:hAnsi="仿宋" w:eastAsia="仿宋"/>
          <w:b/>
          <w:sz w:val="32"/>
          <w:szCs w:val="32"/>
          <w:lang w:val="en-US" w:eastAsia="zh-CN"/>
        </w:rPr>
        <w:t xml:space="preserve"> </w:t>
      </w:r>
    </w:p>
    <w:p w14:paraId="43314470">
      <w:pPr>
        <w:spacing w:line="540" w:lineRule="exact"/>
        <w:ind w:left="3027" w:leftChars="600" w:hanging="1767" w:hangingChars="550"/>
        <w:rPr>
          <w:rFonts w:hint="eastAsia" w:ascii="仿宋" w:hAnsi="仿宋" w:eastAsia="仿宋"/>
          <w:b/>
          <w:sz w:val="32"/>
          <w:szCs w:val="32"/>
          <w:lang w:eastAsia="zh-CN"/>
        </w:rPr>
      </w:pPr>
      <w:r>
        <w:rPr>
          <w:rFonts w:hint="eastAsia" w:ascii="仿宋" w:hAnsi="仿宋" w:eastAsia="仿宋"/>
          <w:b/>
          <w:sz w:val="32"/>
          <w:szCs w:val="32"/>
        </w:rPr>
        <w:t>联系地址：</w:t>
      </w:r>
      <w:r>
        <w:rPr>
          <w:rFonts w:hint="eastAsia" w:ascii="仿宋" w:hAnsi="仿宋" w:eastAsia="仿宋"/>
          <w:b/>
          <w:sz w:val="32"/>
          <w:szCs w:val="32"/>
          <w:lang w:val="en-US" w:eastAsia="zh-CN"/>
        </w:rPr>
        <w:t xml:space="preserve"> </w:t>
      </w:r>
    </w:p>
    <w:p w14:paraId="51C4ED67">
      <w:pPr>
        <w:spacing w:line="540" w:lineRule="exact"/>
        <w:ind w:firstLine="1285" w:firstLineChars="400"/>
        <w:rPr>
          <w:rFonts w:hint="eastAsia" w:ascii="仿宋" w:hAnsi="仿宋" w:eastAsia="仿宋"/>
          <w:b/>
          <w:sz w:val="32"/>
          <w:szCs w:val="32"/>
          <w:lang w:eastAsia="zh-CN"/>
        </w:rPr>
      </w:pPr>
      <w:r>
        <w:rPr>
          <w:rFonts w:hint="eastAsia" w:ascii="仿宋" w:hAnsi="仿宋" w:eastAsia="仿宋"/>
          <w:b/>
          <w:sz w:val="32"/>
          <w:szCs w:val="32"/>
        </w:rPr>
        <w:t>联系电话：</w:t>
      </w:r>
      <w:r>
        <w:rPr>
          <w:rFonts w:hint="eastAsia" w:ascii="仿宋" w:hAnsi="仿宋" w:eastAsia="仿宋"/>
          <w:b/>
          <w:sz w:val="32"/>
          <w:szCs w:val="32"/>
          <w:lang w:val="en-US" w:eastAsia="zh-CN"/>
        </w:rPr>
        <w:t xml:space="preserve"> </w:t>
      </w:r>
    </w:p>
    <w:p w14:paraId="622DCFB4">
      <w:pPr>
        <w:spacing w:line="540" w:lineRule="exact"/>
        <w:ind w:firstLine="1285" w:firstLineChars="400"/>
        <w:rPr>
          <w:rFonts w:hint="eastAsia" w:ascii="仿宋" w:hAnsi="仿宋" w:eastAsia="仿宋"/>
          <w:b/>
          <w:sz w:val="32"/>
          <w:szCs w:val="32"/>
          <w:lang w:eastAsia="zh-CN"/>
        </w:rPr>
      </w:pPr>
      <w:r>
        <w:rPr>
          <w:rFonts w:hint="eastAsia" w:ascii="仿宋" w:hAnsi="仿宋" w:eastAsia="仿宋"/>
          <w:b/>
          <w:sz w:val="32"/>
          <w:szCs w:val="32"/>
        </w:rPr>
        <w:t>邮箱地址：</w:t>
      </w:r>
      <w:r>
        <w:rPr>
          <w:rFonts w:hint="eastAsia" w:ascii="仿宋" w:hAnsi="仿宋" w:eastAsia="仿宋"/>
          <w:b/>
          <w:sz w:val="32"/>
          <w:szCs w:val="32"/>
          <w:lang w:val="en-US" w:eastAsia="zh-CN"/>
        </w:rPr>
        <w:t xml:space="preserve"> </w:t>
      </w:r>
    </w:p>
    <w:p w14:paraId="5EFA1867">
      <w:pPr>
        <w:spacing w:line="540" w:lineRule="exact"/>
        <w:rPr>
          <w:rFonts w:ascii="仿宋" w:hAnsi="仿宋" w:eastAsia="仿宋"/>
          <w:b/>
          <w:sz w:val="32"/>
          <w:szCs w:val="32"/>
        </w:rPr>
      </w:pPr>
    </w:p>
    <w:p w14:paraId="59522345">
      <w:pPr>
        <w:spacing w:line="540" w:lineRule="exact"/>
        <w:jc w:val="center"/>
        <w:rPr>
          <w:rFonts w:ascii="仿宋" w:hAnsi="仿宋" w:eastAsia="仿宋"/>
          <w:b/>
          <w:sz w:val="32"/>
          <w:szCs w:val="32"/>
        </w:rPr>
      </w:pPr>
      <w:r>
        <w:rPr>
          <w:rFonts w:hint="eastAsia" w:ascii="仿宋" w:hAnsi="仿宋" w:eastAsia="仿宋"/>
          <w:b/>
          <w:sz w:val="32"/>
          <w:szCs w:val="32"/>
        </w:rPr>
        <w:t>2026年0</w:t>
      </w:r>
      <w:r>
        <w:rPr>
          <w:rFonts w:hint="eastAsia" w:ascii="仿宋" w:hAnsi="仿宋" w:eastAsia="仿宋"/>
          <w:b/>
          <w:sz w:val="32"/>
          <w:szCs w:val="32"/>
          <w:lang w:val="en-US" w:eastAsia="zh-CN"/>
        </w:rPr>
        <w:t>3</w:t>
      </w:r>
      <w:r>
        <w:rPr>
          <w:rFonts w:hint="eastAsia" w:ascii="仿宋" w:hAnsi="仿宋" w:eastAsia="仿宋"/>
          <w:b/>
          <w:sz w:val="32"/>
          <w:szCs w:val="32"/>
        </w:rPr>
        <w:t>月0</w:t>
      </w:r>
      <w:r>
        <w:rPr>
          <w:rFonts w:hint="eastAsia" w:ascii="仿宋" w:hAnsi="仿宋" w:eastAsia="仿宋"/>
          <w:b/>
          <w:sz w:val="32"/>
          <w:szCs w:val="32"/>
          <w:lang w:val="en-US" w:eastAsia="zh-CN"/>
        </w:rPr>
        <w:t>2</w:t>
      </w:r>
      <w:r>
        <w:rPr>
          <w:rFonts w:hint="eastAsia" w:ascii="仿宋" w:hAnsi="仿宋" w:eastAsia="仿宋"/>
          <w:b/>
          <w:sz w:val="32"/>
          <w:szCs w:val="32"/>
        </w:rPr>
        <w:t>日</w:t>
      </w:r>
      <w:r>
        <w:rPr>
          <w:rFonts w:ascii="仿宋" w:hAnsi="仿宋" w:eastAsia="仿宋"/>
          <w:b/>
          <w:sz w:val="32"/>
          <w:szCs w:val="32"/>
        </w:rPr>
        <w:br w:type="page"/>
      </w:r>
    </w:p>
    <w:p w14:paraId="0F7AAEAD">
      <w:pPr>
        <w:spacing w:line="540" w:lineRule="exact"/>
        <w:jc w:val="center"/>
        <w:rPr>
          <w:rFonts w:ascii="仿宋" w:hAnsi="仿宋" w:eastAsia="仿宋"/>
          <w:b/>
          <w:sz w:val="32"/>
          <w:szCs w:val="32"/>
        </w:rPr>
      </w:pPr>
    </w:p>
    <w:p w14:paraId="4DFFA610">
      <w:pPr>
        <w:spacing w:line="540" w:lineRule="exact"/>
        <w:jc w:val="center"/>
        <w:rPr>
          <w:rFonts w:ascii="仿宋" w:hAnsi="仿宋" w:eastAsia="仿宋"/>
          <w:b/>
          <w:sz w:val="32"/>
          <w:szCs w:val="32"/>
        </w:rPr>
      </w:pPr>
      <w:r>
        <w:rPr>
          <w:rFonts w:hint="eastAsia" w:ascii="仿宋" w:hAnsi="仿宋" w:eastAsia="仿宋"/>
          <w:b/>
          <w:sz w:val="32"/>
          <w:szCs w:val="32"/>
        </w:rPr>
        <w:t>目录</w:t>
      </w:r>
    </w:p>
    <w:p w14:paraId="2067A53C">
      <w:pPr>
        <w:spacing w:line="540" w:lineRule="exact"/>
        <w:jc w:val="center"/>
        <w:rPr>
          <w:rFonts w:ascii="仿宋" w:hAnsi="仿宋" w:eastAsia="仿宋"/>
          <w:b/>
          <w:sz w:val="32"/>
          <w:szCs w:val="32"/>
        </w:rPr>
      </w:pPr>
    </w:p>
    <w:p w14:paraId="5A482800">
      <w:pPr>
        <w:pStyle w:val="17"/>
        <w:numPr>
          <w:ilvl w:val="0"/>
          <w:numId w:val="1"/>
        </w:numPr>
        <w:spacing w:line="540" w:lineRule="exact"/>
        <w:ind w:firstLineChars="0"/>
        <w:rPr>
          <w:rFonts w:ascii="仿宋" w:hAnsi="仿宋" w:eastAsia="仿宋"/>
          <w:b/>
          <w:sz w:val="32"/>
          <w:szCs w:val="32"/>
        </w:rPr>
      </w:pPr>
      <w:r>
        <w:rPr>
          <w:rFonts w:hint="eastAsia" w:ascii="仿宋" w:hAnsi="仿宋" w:eastAsia="仿宋"/>
          <w:b/>
          <w:sz w:val="32"/>
          <w:szCs w:val="32"/>
        </w:rPr>
        <w:t>公司简介（含公司业绩）</w:t>
      </w:r>
    </w:p>
    <w:p w14:paraId="1B01BB2E">
      <w:pPr>
        <w:spacing w:line="540" w:lineRule="exact"/>
        <w:ind w:firstLine="643" w:firstLineChars="200"/>
        <w:rPr>
          <w:rFonts w:ascii="仿宋" w:hAnsi="仿宋" w:eastAsia="仿宋"/>
          <w:b/>
          <w:sz w:val="32"/>
          <w:szCs w:val="32"/>
        </w:rPr>
      </w:pPr>
      <w:r>
        <w:rPr>
          <w:rFonts w:hint="eastAsia" w:ascii="仿宋" w:hAnsi="仿宋" w:eastAsia="仿宋"/>
          <w:b/>
          <w:sz w:val="32"/>
          <w:szCs w:val="32"/>
        </w:rPr>
        <w:t>二、公司资质文件</w:t>
      </w:r>
    </w:p>
    <w:p w14:paraId="61800D16">
      <w:pPr>
        <w:spacing w:line="540" w:lineRule="exact"/>
        <w:ind w:firstLine="643" w:firstLineChars="200"/>
        <w:rPr>
          <w:rFonts w:ascii="仿宋" w:hAnsi="仿宋" w:eastAsia="仿宋"/>
          <w:b/>
          <w:sz w:val="32"/>
          <w:szCs w:val="32"/>
        </w:rPr>
      </w:pPr>
      <w:r>
        <w:rPr>
          <w:rFonts w:hint="eastAsia" w:ascii="仿宋" w:hAnsi="仿宋" w:eastAsia="仿宋"/>
          <w:b/>
          <w:sz w:val="32"/>
          <w:szCs w:val="32"/>
        </w:rPr>
        <w:t>营业执照、税务登记证、授权书（代理）等</w:t>
      </w:r>
    </w:p>
    <w:p w14:paraId="69E29369">
      <w:pPr>
        <w:spacing w:line="540" w:lineRule="exact"/>
        <w:ind w:firstLine="643" w:firstLineChars="200"/>
        <w:rPr>
          <w:rFonts w:ascii="仿宋" w:hAnsi="仿宋" w:eastAsia="仿宋"/>
          <w:b/>
          <w:sz w:val="32"/>
          <w:szCs w:val="32"/>
        </w:rPr>
      </w:pPr>
      <w:r>
        <w:rPr>
          <w:rFonts w:hint="eastAsia" w:ascii="仿宋" w:hAnsi="仿宋" w:eastAsia="仿宋"/>
          <w:b/>
          <w:sz w:val="32"/>
          <w:szCs w:val="32"/>
        </w:rPr>
        <w:t>三、服务方案</w:t>
      </w:r>
    </w:p>
    <w:p w14:paraId="599B6333">
      <w:pPr>
        <w:spacing w:line="540" w:lineRule="exact"/>
        <w:ind w:firstLine="643"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、项目概述</w:t>
      </w:r>
    </w:p>
    <w:p w14:paraId="46E95B66">
      <w:pPr>
        <w:spacing w:line="540" w:lineRule="exact"/>
        <w:ind w:firstLine="643"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、服务内容</w:t>
      </w:r>
    </w:p>
    <w:p w14:paraId="7109345A">
      <w:pPr>
        <w:spacing w:line="540" w:lineRule="exact"/>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、实施方案</w:t>
      </w:r>
    </w:p>
    <w:p w14:paraId="22FD3938">
      <w:pPr>
        <w:spacing w:line="540" w:lineRule="exact"/>
        <w:ind w:firstLine="643" w:firstLineChars="200"/>
        <w:rPr>
          <w:rFonts w:ascii="仿宋" w:hAnsi="仿宋" w:eastAsia="仿宋"/>
          <w:b/>
          <w:sz w:val="32"/>
          <w:szCs w:val="32"/>
        </w:rPr>
      </w:pPr>
      <w:r>
        <w:rPr>
          <w:rFonts w:hint="eastAsia" w:ascii="仿宋" w:hAnsi="仿宋" w:eastAsia="仿宋"/>
          <w:b/>
          <w:sz w:val="32"/>
          <w:szCs w:val="32"/>
        </w:rPr>
        <w:t>四、商务报价（需分项报价，含一年质保期）</w:t>
      </w:r>
    </w:p>
    <w:p w14:paraId="786080F2">
      <w:pPr>
        <w:widowControl/>
        <w:jc w:val="left"/>
        <w:rPr>
          <w:rFonts w:ascii="仿宋" w:hAnsi="仿宋" w:eastAsia="仿宋"/>
          <w:b/>
          <w:sz w:val="32"/>
          <w:szCs w:val="32"/>
        </w:rPr>
      </w:pPr>
    </w:p>
    <w:p w14:paraId="1DC005B7">
      <w:pPr>
        <w:rPr>
          <w:rFonts w:ascii="仿宋" w:hAnsi="仿宋" w:eastAsia="仿宋"/>
          <w:b/>
          <w:sz w:val="40"/>
          <w:szCs w:val="36"/>
        </w:rPr>
      </w:pPr>
      <w:r>
        <w:rPr>
          <w:rFonts w:hint="eastAsia" w:ascii="仿宋" w:hAnsi="仿宋" w:eastAsia="仿宋"/>
          <w:b/>
          <w:sz w:val="40"/>
          <w:szCs w:val="36"/>
        </w:rPr>
        <w:br w:type="page"/>
      </w:r>
      <w:r>
        <w:rPr>
          <w:rFonts w:ascii="仿宋" w:hAnsi="仿宋" w:eastAsia="仿宋"/>
          <w:b/>
          <w:sz w:val="40"/>
          <w:szCs w:val="36"/>
        </w:rPr>
        <w:t xml:space="preserve"> </w:t>
      </w:r>
    </w:p>
    <w:p w14:paraId="65D7E7E7">
      <w:pPr>
        <w:jc w:val="center"/>
        <w:rPr>
          <w:rFonts w:ascii="仿宋" w:hAnsi="仿宋" w:eastAsia="仿宋"/>
          <w:b/>
          <w:sz w:val="40"/>
          <w:szCs w:val="36"/>
        </w:rPr>
      </w:pPr>
      <w:r>
        <w:rPr>
          <w:rFonts w:hint="eastAsia" w:ascii="仿宋" w:hAnsi="仿宋" w:eastAsia="仿宋"/>
          <w:b/>
          <w:sz w:val="40"/>
          <w:szCs w:val="36"/>
        </w:rPr>
        <w:t>技术要求附件</w:t>
      </w:r>
    </w:p>
    <w:p w14:paraId="15E65B3B">
      <w:pPr>
        <w:rPr>
          <w:rFonts w:ascii="宋体" w:hAnsi="宋体" w:eastAsia="宋体"/>
          <w:sz w:val="28"/>
        </w:rPr>
      </w:pPr>
      <w:r>
        <w:rPr>
          <w:rFonts w:hint="eastAsia" w:ascii="宋体" w:hAnsi="宋体" w:eastAsia="宋体"/>
          <w:sz w:val="28"/>
        </w:rPr>
        <w:t>一、业务</w:t>
      </w:r>
      <w:r>
        <w:rPr>
          <w:rFonts w:ascii="宋体" w:hAnsi="宋体" w:eastAsia="宋体"/>
          <w:sz w:val="28"/>
        </w:rPr>
        <w:t>需求</w:t>
      </w:r>
    </w:p>
    <w:p w14:paraId="55076F9D">
      <w:pPr>
        <w:ind w:firstLine="560" w:firstLineChars="200"/>
        <w:rPr>
          <w:rFonts w:hint="default" w:ascii="宋体" w:hAnsi="宋体" w:eastAsiaTheme="minorEastAsia"/>
          <w:sz w:val="28"/>
          <w:lang w:val="en-US" w:eastAsia="zh-CN"/>
        </w:rPr>
      </w:pPr>
      <w:r>
        <w:rPr>
          <w:rFonts w:hint="eastAsia" w:ascii="宋体" w:hAnsi="宋体" w:eastAsia="宋体"/>
          <w:sz w:val="28"/>
        </w:rPr>
        <w:t>MTS 815电液伺服实验系统近期发生围压泵无法启动问题，经检查为该泵故障需开展维修。经系统排查，该设备高压油源、稳压器、回油、孔压等多个子系统均存在不同程度老化，需开展管路、阀门、活塞等零部件更换工作</w:t>
      </w:r>
      <w:r>
        <w:rPr>
          <w:rFonts w:hint="eastAsia" w:ascii="宋体" w:hAnsi="宋体" w:eastAsia="宋体"/>
          <w:sz w:val="28"/>
          <w:lang w:eastAsia="zh-CN"/>
        </w:rPr>
        <w:t>，</w:t>
      </w:r>
      <w:r>
        <w:rPr>
          <w:rFonts w:hint="eastAsia" w:ascii="宋体" w:hAnsi="宋体" w:eastAsia="宋体"/>
          <w:sz w:val="28"/>
          <w:lang w:val="en-US" w:eastAsia="zh-CN"/>
        </w:rPr>
        <w:t>同时维修后一并开展设备</w:t>
      </w:r>
      <w:r>
        <w:rPr>
          <w:rFonts w:hint="eastAsia" w:ascii="宋体" w:hAnsi="宋体" w:cs="宋体"/>
          <w:kern w:val="0"/>
          <w:sz w:val="28"/>
          <w:szCs w:val="28"/>
        </w:rPr>
        <w:t>运行状态检查、液压传动系统保养、传感器伺服阀校正、易损件更换等</w:t>
      </w:r>
      <w:r>
        <w:rPr>
          <w:rFonts w:hint="eastAsia" w:ascii="宋体" w:hAnsi="宋体" w:cs="宋体"/>
          <w:kern w:val="0"/>
          <w:sz w:val="28"/>
          <w:szCs w:val="28"/>
          <w:lang w:val="en-US" w:eastAsia="zh-CN"/>
        </w:rPr>
        <w:t>周期性维保工作。</w:t>
      </w:r>
    </w:p>
    <w:p w14:paraId="44D803DA">
      <w:pPr>
        <w:rPr>
          <w:rFonts w:ascii="宋体" w:hAnsi="宋体" w:eastAsia="宋体"/>
          <w:sz w:val="28"/>
        </w:rPr>
      </w:pPr>
      <w:r>
        <w:rPr>
          <w:rFonts w:hint="eastAsia" w:ascii="宋体" w:hAnsi="宋体" w:eastAsia="宋体"/>
          <w:sz w:val="28"/>
        </w:rPr>
        <w:t>二、建设要求</w:t>
      </w:r>
    </w:p>
    <w:p w14:paraId="79005001">
      <w:pPr>
        <w:ind w:firstLine="560" w:firstLineChars="200"/>
        <w:rPr>
          <w:rFonts w:hint="eastAsia" w:ascii="宋体" w:hAnsi="宋体" w:eastAsia="宋体"/>
          <w:sz w:val="28"/>
          <w:lang w:val="en-US" w:eastAsia="zh-CN"/>
        </w:rPr>
      </w:pPr>
      <w:r>
        <w:rPr>
          <w:rFonts w:hint="eastAsia" w:ascii="宋体" w:hAnsi="宋体" w:eastAsia="宋体"/>
          <w:sz w:val="28"/>
        </w:rPr>
        <w:t>1、围压泵</w:t>
      </w:r>
      <w:r>
        <w:rPr>
          <w:rFonts w:hint="eastAsia" w:ascii="宋体" w:hAnsi="宋体" w:eastAsia="宋体"/>
          <w:sz w:val="28"/>
          <w:lang w:val="en-US" w:eastAsia="zh-CN"/>
        </w:rPr>
        <w:t>维修</w:t>
      </w:r>
    </w:p>
    <w:p w14:paraId="1D31C9D3">
      <w:pPr>
        <w:ind w:firstLine="560" w:firstLineChars="200"/>
        <w:rPr>
          <w:rFonts w:hint="default" w:ascii="宋体" w:hAnsi="宋体" w:eastAsia="宋体"/>
          <w:sz w:val="28"/>
          <w:lang w:val="en-US" w:eastAsia="zh-CN"/>
        </w:rPr>
      </w:pPr>
      <w:r>
        <w:rPr>
          <w:rFonts w:hint="eastAsia" w:ascii="宋体" w:hAnsi="宋体" w:eastAsia="宋体"/>
          <w:sz w:val="28"/>
          <w:lang w:val="en-US" w:eastAsia="zh-CN"/>
        </w:rPr>
        <w:t>更换原围压系统增压泵体，并对围压泵连接螺栓、气/液阀门、密封圈等易损件进行检查更换。</w:t>
      </w:r>
    </w:p>
    <w:p w14:paraId="0B2335D4">
      <w:pPr>
        <w:ind w:firstLine="560" w:firstLineChars="200"/>
        <w:rPr>
          <w:rFonts w:ascii="宋体" w:hAnsi="宋体" w:eastAsia="宋体"/>
          <w:sz w:val="28"/>
        </w:rPr>
      </w:pPr>
      <w:r>
        <w:rPr>
          <w:rFonts w:hint="eastAsia" w:ascii="宋体" w:hAnsi="宋体" w:eastAsia="宋体"/>
          <w:sz w:val="28"/>
        </w:rPr>
        <w:t>2、液压传动系统检修。</w:t>
      </w:r>
    </w:p>
    <w:p w14:paraId="6BFF41A8">
      <w:pPr>
        <w:ind w:firstLine="560" w:firstLineChars="200"/>
        <w:rPr>
          <w:rFonts w:ascii="宋体" w:hAnsi="宋体" w:eastAsia="宋体"/>
          <w:sz w:val="28"/>
        </w:rPr>
      </w:pPr>
      <w:r>
        <w:rPr>
          <w:rFonts w:hint="eastAsia" w:ascii="宋体" w:hAnsi="宋体" w:eastAsia="宋体"/>
          <w:sz w:val="28"/>
        </w:rPr>
        <w:t>（1）检查清洁液压油泵，更换液压油、更换油滤滤芯，并根据易损件实际情况</w:t>
      </w:r>
      <w:r>
        <w:rPr>
          <w:rFonts w:hint="eastAsia" w:ascii="宋体" w:hAnsi="宋体" w:eastAsia="宋体"/>
          <w:sz w:val="28"/>
          <w:lang w:eastAsia="zh-CN"/>
        </w:rPr>
        <w:t>作</w:t>
      </w:r>
      <w:r>
        <w:rPr>
          <w:rFonts w:hint="eastAsia" w:ascii="宋体" w:hAnsi="宋体" w:eastAsia="宋体"/>
          <w:sz w:val="28"/>
        </w:rPr>
        <w:t>适当调整；</w:t>
      </w:r>
      <w:bookmarkStart w:id="0" w:name="_GoBack"/>
      <w:bookmarkEnd w:id="0"/>
    </w:p>
    <w:p w14:paraId="60D4C6E7">
      <w:pPr>
        <w:ind w:firstLine="560" w:firstLineChars="200"/>
        <w:rPr>
          <w:rFonts w:ascii="宋体" w:hAnsi="宋体" w:eastAsia="宋体"/>
          <w:sz w:val="28"/>
        </w:rPr>
      </w:pPr>
      <w:r>
        <w:rPr>
          <w:rFonts w:hint="eastAsia" w:ascii="宋体" w:hAnsi="宋体" w:eastAsia="宋体"/>
          <w:sz w:val="28"/>
        </w:rPr>
        <w:t>（2）</w:t>
      </w:r>
      <w:r>
        <w:rPr>
          <w:rFonts w:hint="eastAsia" w:ascii="宋体" w:hAnsi="宋体" w:cs="宋体"/>
          <w:kern w:val="0"/>
          <w:sz w:val="28"/>
          <w:szCs w:val="28"/>
        </w:rPr>
        <w:t>轴向加载滤芯更换</w:t>
      </w:r>
    </w:p>
    <w:p w14:paraId="5DDF714B">
      <w:pPr>
        <w:ind w:firstLine="560" w:firstLineChars="200"/>
        <w:rPr>
          <w:rFonts w:ascii="宋体" w:hAnsi="宋体" w:eastAsia="宋体"/>
          <w:sz w:val="28"/>
        </w:rPr>
      </w:pPr>
      <w:r>
        <w:rPr>
          <w:rFonts w:hint="eastAsia" w:ascii="宋体" w:hAnsi="宋体" w:eastAsia="宋体"/>
          <w:sz w:val="28"/>
        </w:rPr>
        <w:t xml:space="preserve">（3）伺服电机调谐，使机器运动状态更加稳定； </w:t>
      </w:r>
    </w:p>
    <w:p w14:paraId="26617069">
      <w:pPr>
        <w:ind w:firstLine="560" w:firstLineChars="200"/>
        <w:rPr>
          <w:rFonts w:ascii="宋体" w:hAnsi="宋体" w:eastAsia="宋体"/>
          <w:sz w:val="28"/>
        </w:rPr>
      </w:pPr>
      <w:r>
        <w:rPr>
          <w:rFonts w:hint="eastAsia" w:ascii="宋体" w:hAnsi="宋体" w:eastAsia="宋体"/>
          <w:sz w:val="28"/>
        </w:rPr>
        <w:t>（4）更换液压油泵密封件、更换设备漏油处各密封件；</w:t>
      </w:r>
    </w:p>
    <w:p w14:paraId="1B1A7A1F">
      <w:pPr>
        <w:ind w:firstLine="560" w:firstLineChars="200"/>
        <w:rPr>
          <w:rFonts w:ascii="宋体" w:hAnsi="宋体" w:eastAsia="宋体"/>
          <w:sz w:val="28"/>
        </w:rPr>
      </w:pPr>
      <w:r>
        <w:rPr>
          <w:rFonts w:hint="eastAsia" w:ascii="宋体" w:hAnsi="宋体" w:eastAsia="宋体"/>
          <w:sz w:val="28"/>
        </w:rPr>
        <w:t>（5）更换液压油泵油路管件；</w:t>
      </w:r>
    </w:p>
    <w:p w14:paraId="2C81A671">
      <w:pPr>
        <w:ind w:firstLine="560" w:firstLineChars="200"/>
        <w:rPr>
          <w:rFonts w:ascii="宋体" w:hAnsi="宋体" w:eastAsia="宋体"/>
          <w:sz w:val="28"/>
        </w:rPr>
      </w:pPr>
      <w:r>
        <w:rPr>
          <w:rFonts w:hint="eastAsia" w:ascii="宋体" w:hAnsi="宋体" w:eastAsia="宋体"/>
          <w:sz w:val="28"/>
        </w:rPr>
        <w:t xml:space="preserve">（6）检查外罩防尘罩并清洁，检查调整各轴皮带张紧力； </w:t>
      </w:r>
    </w:p>
    <w:p w14:paraId="04DAFF97">
      <w:pPr>
        <w:ind w:firstLine="560" w:firstLineChars="200"/>
        <w:rPr>
          <w:rFonts w:ascii="宋体" w:hAnsi="宋体" w:eastAsia="宋体"/>
          <w:sz w:val="28"/>
        </w:rPr>
      </w:pPr>
      <w:r>
        <w:rPr>
          <w:rFonts w:hint="eastAsia" w:ascii="宋体" w:hAnsi="宋体" w:eastAsia="宋体"/>
          <w:sz w:val="28"/>
        </w:rPr>
        <w:t>（7）更换增压泵；</w:t>
      </w:r>
    </w:p>
    <w:p w14:paraId="3C04CBA6">
      <w:pPr>
        <w:ind w:firstLine="560" w:firstLineChars="200"/>
        <w:rPr>
          <w:rFonts w:ascii="宋体" w:hAnsi="宋体" w:eastAsia="宋体"/>
          <w:sz w:val="28"/>
        </w:rPr>
      </w:pPr>
      <w:r>
        <w:rPr>
          <w:rFonts w:hint="eastAsia" w:ascii="宋体" w:hAnsi="宋体" w:eastAsia="宋体"/>
          <w:sz w:val="28"/>
        </w:rPr>
        <w:t>（8）检修</w:t>
      </w:r>
      <w:r>
        <w:rPr>
          <w:rFonts w:hint="eastAsia" w:ascii="宋体" w:hAnsi="宋体" w:eastAsia="宋体"/>
          <w:sz w:val="28"/>
          <w:lang w:val="en-US" w:eastAsia="zh-CN"/>
        </w:rPr>
        <w:t>/更换</w:t>
      </w:r>
      <w:r>
        <w:rPr>
          <w:rFonts w:hint="eastAsia" w:ascii="宋体" w:hAnsi="宋体" w:eastAsia="宋体"/>
          <w:sz w:val="28"/>
        </w:rPr>
        <w:t>液压温度计；</w:t>
      </w:r>
    </w:p>
    <w:p w14:paraId="335DFABC">
      <w:pPr>
        <w:ind w:firstLine="560" w:firstLineChars="200"/>
        <w:rPr>
          <w:rFonts w:ascii="宋体" w:hAnsi="宋体" w:eastAsia="宋体"/>
          <w:sz w:val="28"/>
        </w:rPr>
      </w:pPr>
      <w:r>
        <w:rPr>
          <w:rFonts w:hint="eastAsia" w:ascii="宋体" w:hAnsi="宋体" w:eastAsia="宋体"/>
          <w:sz w:val="28"/>
        </w:rPr>
        <w:t>3、传感器、伺服阀检修。</w:t>
      </w:r>
    </w:p>
    <w:p w14:paraId="3768BCDD">
      <w:pPr>
        <w:ind w:firstLine="560" w:firstLineChars="200"/>
        <w:rPr>
          <w:rFonts w:ascii="宋体" w:hAnsi="宋体" w:eastAsia="宋体"/>
          <w:sz w:val="28"/>
        </w:rPr>
      </w:pPr>
      <w:r>
        <w:rPr>
          <w:rFonts w:hint="eastAsia" w:ascii="宋体" w:hAnsi="宋体" w:eastAsia="宋体"/>
          <w:sz w:val="28"/>
        </w:rPr>
        <w:t>（1）位移传感器、载荷传感器精准测量标定；</w:t>
      </w:r>
    </w:p>
    <w:p w14:paraId="4E165388">
      <w:pPr>
        <w:ind w:firstLine="560" w:firstLineChars="200"/>
        <w:rPr>
          <w:rFonts w:hint="eastAsia" w:ascii="宋体" w:hAnsi="宋体" w:eastAsia="宋体"/>
          <w:sz w:val="28"/>
        </w:rPr>
      </w:pPr>
      <w:r>
        <w:rPr>
          <w:rFonts w:hint="eastAsia" w:ascii="宋体" w:hAnsi="宋体" w:eastAsia="宋体"/>
          <w:sz w:val="28"/>
        </w:rPr>
        <w:t>（2）伺服阀检测校正；</w:t>
      </w:r>
    </w:p>
    <w:p w14:paraId="58700087">
      <w:pPr>
        <w:ind w:firstLine="560" w:firstLineChars="200"/>
        <w:rPr>
          <w:rFonts w:hint="eastAsia" w:ascii="宋体" w:hAnsi="宋体" w:eastAsia="宋体"/>
          <w:sz w:val="28"/>
        </w:rPr>
      </w:pPr>
      <w:r>
        <w:rPr>
          <w:rFonts w:hint="eastAsia" w:ascii="宋体" w:hAnsi="宋体" w:eastAsia="宋体"/>
          <w:sz w:val="28"/>
        </w:rPr>
        <w:t>（3）检查传感器与设备的连接电缆线插头插座稳定性；</w:t>
      </w:r>
    </w:p>
    <w:p w14:paraId="58D5887F">
      <w:pPr>
        <w:ind w:firstLine="560" w:firstLineChars="200"/>
        <w:rPr>
          <w:rFonts w:ascii="宋体" w:hAnsi="宋体" w:eastAsia="宋体"/>
          <w:sz w:val="28"/>
        </w:rPr>
      </w:pPr>
      <w:r>
        <w:rPr>
          <w:rFonts w:hint="eastAsia" w:ascii="宋体" w:hAnsi="宋体" w:eastAsia="宋体"/>
          <w:sz w:val="28"/>
          <w:lang w:val="en-US" w:eastAsia="zh-CN"/>
        </w:rPr>
        <w:t>4、</w:t>
      </w:r>
      <w:r>
        <w:rPr>
          <w:rFonts w:hint="eastAsia" w:ascii="宋体" w:hAnsi="宋体" w:eastAsia="宋体"/>
          <w:sz w:val="28"/>
        </w:rPr>
        <w:t>控制系统和控制器软件硬件维护升级。</w:t>
      </w:r>
    </w:p>
    <w:p w14:paraId="109C7004">
      <w:pPr>
        <w:ind w:firstLine="560" w:firstLineChars="200"/>
        <w:rPr>
          <w:rFonts w:ascii="宋体" w:hAnsi="宋体" w:eastAsia="宋体"/>
          <w:sz w:val="28"/>
        </w:rPr>
      </w:pPr>
      <w:r>
        <w:rPr>
          <w:rFonts w:hint="eastAsia" w:ascii="宋体" w:hAnsi="宋体" w:eastAsia="宋体"/>
          <w:sz w:val="28"/>
        </w:rPr>
        <w:t>（1）控制系统实验软件更新升级、调试，升级部分含通用函数发生器软件、静力试验软件、断裂韧性实验软件、时间谱实验软件、传感器标定软件、数据采集和回放软件；</w:t>
      </w:r>
    </w:p>
    <w:p w14:paraId="592D8600">
      <w:pPr>
        <w:ind w:firstLine="560" w:firstLineChars="200"/>
        <w:rPr>
          <w:rFonts w:ascii="宋体" w:hAnsi="宋体" w:cs="宋体"/>
          <w:kern w:val="0"/>
          <w:sz w:val="28"/>
          <w:szCs w:val="28"/>
        </w:rPr>
      </w:pPr>
      <w:r>
        <w:rPr>
          <w:rFonts w:hint="eastAsia" w:ascii="宋体" w:hAnsi="宋体" w:eastAsia="宋体"/>
          <w:sz w:val="28"/>
        </w:rPr>
        <w:t>（2）清理清洁控制器、电脑板卡；</w:t>
      </w:r>
    </w:p>
    <w:p w14:paraId="5F24B14C">
      <w:pPr>
        <w:ind w:firstLine="560" w:firstLineChars="200"/>
        <w:rPr>
          <w:rFonts w:ascii="宋体" w:hAnsi="宋体" w:eastAsia="宋体"/>
          <w:sz w:val="28"/>
        </w:rPr>
      </w:pPr>
      <w:r>
        <w:rPr>
          <w:rFonts w:hint="eastAsia" w:ascii="宋体" w:hAnsi="宋体" w:eastAsia="宋体"/>
          <w:sz w:val="28"/>
        </w:rPr>
        <w:t>（3）检查控制器线路板，维护更新部分电子元器件；</w:t>
      </w:r>
    </w:p>
    <w:p w14:paraId="46EA163E">
      <w:pPr>
        <w:ind w:firstLine="560" w:firstLineChars="200"/>
        <w:rPr>
          <w:rFonts w:ascii="宋体" w:hAnsi="宋体" w:eastAsia="宋体"/>
          <w:sz w:val="28"/>
        </w:rPr>
      </w:pPr>
      <w:r>
        <w:rPr>
          <w:rFonts w:hint="eastAsia" w:ascii="宋体" w:hAnsi="宋体" w:eastAsia="宋体"/>
          <w:sz w:val="28"/>
        </w:rPr>
        <w:t>（4）检修控制器内电源组与主板连接线；</w:t>
      </w:r>
    </w:p>
    <w:p w14:paraId="0E374E80">
      <w:pPr>
        <w:ind w:firstLine="560" w:firstLineChars="200"/>
        <w:rPr>
          <w:rFonts w:ascii="宋体" w:hAnsi="宋体" w:eastAsia="宋体"/>
          <w:sz w:val="28"/>
        </w:rPr>
      </w:pPr>
      <w:r>
        <w:rPr>
          <w:rFonts w:hint="eastAsia" w:ascii="宋体" w:hAnsi="宋体" w:eastAsia="宋体"/>
          <w:sz w:val="28"/>
        </w:rPr>
        <w:t>三</w:t>
      </w:r>
      <w:r>
        <w:rPr>
          <w:rFonts w:ascii="宋体" w:hAnsi="宋体" w:eastAsia="宋体"/>
          <w:sz w:val="28"/>
        </w:rPr>
        <w:t>、能力要求</w:t>
      </w:r>
    </w:p>
    <w:p w14:paraId="5FC233EA">
      <w:pPr>
        <w:ind w:firstLine="560" w:firstLineChars="200"/>
        <w:rPr>
          <w:rFonts w:ascii="宋体" w:hAnsi="宋体" w:eastAsia="宋体"/>
          <w:sz w:val="28"/>
        </w:rPr>
      </w:pPr>
      <w:r>
        <w:rPr>
          <w:rFonts w:hint="eastAsia" w:ascii="宋体" w:hAnsi="宋体" w:eastAsia="宋体"/>
          <w:sz w:val="28"/>
        </w:rPr>
        <w:t>1、维保后设备与控制系统正常运行，</w:t>
      </w:r>
      <w:r>
        <w:rPr>
          <w:rFonts w:hint="eastAsia" w:ascii="宋体" w:hAnsi="宋体" w:eastAsia="宋体"/>
          <w:sz w:val="28"/>
          <w:lang w:val="en-US" w:eastAsia="zh-CN"/>
        </w:rPr>
        <w:t>压力及精度均</w:t>
      </w:r>
      <w:r>
        <w:rPr>
          <w:rFonts w:hint="eastAsia" w:ascii="宋体" w:hAnsi="宋体" w:eastAsia="宋体"/>
          <w:sz w:val="28"/>
        </w:rPr>
        <w:t>达到</w:t>
      </w:r>
      <w:r>
        <w:rPr>
          <w:rFonts w:hint="eastAsia" w:ascii="宋体" w:hAnsi="宋体" w:eastAsia="宋体"/>
          <w:sz w:val="28"/>
          <w:lang w:val="en-US" w:eastAsia="zh-CN"/>
        </w:rPr>
        <w:t>设备原有指标</w:t>
      </w:r>
      <w:r>
        <w:rPr>
          <w:rFonts w:hint="eastAsia" w:ascii="宋体" w:hAnsi="宋体" w:eastAsia="宋体"/>
          <w:sz w:val="28"/>
        </w:rPr>
        <w:t>。</w:t>
      </w:r>
    </w:p>
    <w:p w14:paraId="2F3A83E1">
      <w:pPr>
        <w:ind w:firstLine="560" w:firstLineChars="200"/>
        <w:rPr>
          <w:rFonts w:ascii="宋体" w:hAnsi="宋体" w:cs="宋体"/>
          <w:kern w:val="0"/>
          <w:sz w:val="28"/>
          <w:szCs w:val="28"/>
        </w:rPr>
      </w:pPr>
      <w:r>
        <w:rPr>
          <w:rFonts w:hint="eastAsia" w:ascii="宋体" w:hAnsi="宋体" w:eastAsia="宋体"/>
          <w:sz w:val="28"/>
        </w:rPr>
        <w:t>2、保证所提供的货物配件是全新的、未使用过的原装品牌，采用的是最佳的材料和工艺，并在各个方面符合规定的质量、规格和性能要求。保证货物经过正确安装、合理操作和维护保养，在货物寿命期内运转良好。</w:t>
      </w:r>
    </w:p>
    <w:p w14:paraId="6F3B9139">
      <w:pPr>
        <w:ind w:firstLine="560" w:firstLineChars="200"/>
        <w:rPr>
          <w:rFonts w:ascii="宋体" w:hAnsi="宋体" w:eastAsia="宋体"/>
          <w:sz w:val="28"/>
        </w:rPr>
      </w:pPr>
      <w:r>
        <w:rPr>
          <w:rFonts w:hint="eastAsia" w:ascii="宋体" w:hAnsi="宋体" w:eastAsia="宋体"/>
          <w:sz w:val="28"/>
        </w:rPr>
        <w:t>3、供货商与甲方协商一致后。必须于一周内提交详细的工作计划供买方签署确认，包括提交文件的详细种类、内容、数量、时间等。</w:t>
      </w:r>
    </w:p>
    <w:p w14:paraId="677EA545">
      <w:pPr>
        <w:ind w:firstLine="560" w:firstLineChars="200"/>
        <w:rPr>
          <w:rFonts w:ascii="宋体" w:hAnsi="宋体" w:eastAsia="宋体"/>
          <w:sz w:val="28"/>
        </w:rPr>
      </w:pPr>
      <w:r>
        <w:rPr>
          <w:rFonts w:hint="eastAsia" w:ascii="宋体" w:hAnsi="宋体" w:eastAsia="宋体"/>
          <w:sz w:val="28"/>
        </w:rPr>
        <w:t>4、由于供货商没有按合同执行而导致的所有变更由供货商承担。</w:t>
      </w:r>
    </w:p>
    <w:p w14:paraId="00974966">
      <w:pPr>
        <w:ind w:firstLine="560" w:firstLineChars="200"/>
        <w:rPr>
          <w:rFonts w:ascii="宋体" w:hAnsi="宋体" w:eastAsia="宋体"/>
          <w:sz w:val="28"/>
        </w:rPr>
      </w:pPr>
      <w:r>
        <w:rPr>
          <w:rFonts w:hint="eastAsia" w:ascii="宋体" w:hAnsi="宋体" w:eastAsia="宋体"/>
          <w:sz w:val="28"/>
        </w:rPr>
        <w:t>5、供货商提供的资料应全面、清晰和完整，并对资料的可靠性负全责。</w:t>
      </w:r>
    </w:p>
    <w:p w14:paraId="46E76ECC">
      <w:pPr>
        <w:ind w:firstLine="560" w:firstLineChars="200"/>
        <w:rPr>
          <w:rFonts w:ascii="宋体" w:hAnsi="宋体" w:eastAsia="宋体"/>
          <w:sz w:val="28"/>
        </w:rPr>
      </w:pPr>
      <w:r>
        <w:rPr>
          <w:rFonts w:hint="eastAsia" w:ascii="宋体" w:hAnsi="宋体" w:eastAsia="宋体"/>
          <w:sz w:val="28"/>
        </w:rPr>
        <w:t>6、工期时间：双方合同签订后</w:t>
      </w:r>
      <w:r>
        <w:rPr>
          <w:rFonts w:hint="eastAsia" w:ascii="宋体" w:hAnsi="宋体" w:eastAsia="宋体"/>
          <w:sz w:val="28"/>
          <w:lang w:val="en-US" w:eastAsia="zh-CN"/>
        </w:rPr>
        <w:t>20</w:t>
      </w:r>
      <w:r>
        <w:rPr>
          <w:rFonts w:hint="eastAsia" w:ascii="宋体" w:hAnsi="宋体" w:eastAsia="宋体"/>
          <w:sz w:val="28"/>
        </w:rPr>
        <w:t>个工作日内。</w:t>
      </w:r>
    </w:p>
    <w:p w14:paraId="37927069">
      <w:pPr>
        <w:ind w:firstLine="560" w:firstLineChars="200"/>
        <w:rPr>
          <w:rFonts w:ascii="宋体" w:hAnsi="宋体" w:eastAsia="宋体"/>
          <w:sz w:val="28"/>
        </w:rPr>
      </w:pPr>
      <w:r>
        <w:rPr>
          <w:rFonts w:hint="eastAsia" w:ascii="宋体" w:hAnsi="宋体" w:eastAsia="宋体"/>
          <w:sz w:val="28"/>
        </w:rPr>
        <w:t>7、售后服务及技术支持：设备保修期为设备验收合格后</w:t>
      </w:r>
      <w:r>
        <w:rPr>
          <w:rFonts w:hint="eastAsia" w:ascii="宋体" w:hAnsi="宋体" w:eastAsia="宋体"/>
          <w:sz w:val="28"/>
          <w:lang w:val="en-US" w:eastAsia="zh-CN"/>
        </w:rPr>
        <w:t>两年</w:t>
      </w:r>
      <w:r>
        <w:rPr>
          <w:rFonts w:hint="eastAsia" w:ascii="宋体" w:hAnsi="宋体" w:eastAsia="宋体"/>
          <w:sz w:val="28"/>
        </w:rPr>
        <w:t>，终生维护，对由于设计、工艺或材料的缺陷或故障负责；除合同规定外，出现上述情况，在收到用户方的通知后2小时内响应要求，并在24小时内派人到达现场，免费负责修理或更换有缺陷的零部件及解决相关的软件故障；</w:t>
      </w:r>
    </w:p>
    <w:p w14:paraId="07EF4B75">
      <w:pPr>
        <w:ind w:firstLine="560" w:firstLineChars="200"/>
        <w:rPr>
          <w:rFonts w:ascii="宋体" w:hAnsi="宋体" w:eastAsia="宋体"/>
          <w:sz w:val="28"/>
        </w:rPr>
      </w:pPr>
      <w:r>
        <w:rPr>
          <w:rFonts w:hint="eastAsia" w:ascii="宋体" w:hAnsi="宋体" w:eastAsia="宋体"/>
          <w:sz w:val="28"/>
        </w:rPr>
        <w:t>8、潜在服务商没有处于被责令停业，投标资格被取消，财产被接管、冻结、破产状态。</w:t>
      </w:r>
    </w:p>
    <w:p w14:paraId="022E7CC8">
      <w:pPr>
        <w:ind w:firstLine="560" w:firstLineChars="200"/>
        <w:rPr>
          <w:rFonts w:ascii="宋体" w:hAnsi="宋体" w:eastAsia="宋体"/>
          <w:sz w:val="28"/>
        </w:rPr>
      </w:pPr>
      <w:r>
        <w:rPr>
          <w:rFonts w:hint="eastAsia" w:ascii="宋体" w:hAnsi="宋体" w:eastAsia="宋体"/>
          <w:sz w:val="28"/>
        </w:rPr>
        <w:t>9、潜在服务商应具备与本项目有关的</w:t>
      </w:r>
      <w:r>
        <w:rPr>
          <w:rFonts w:hint="eastAsia" w:ascii="宋体" w:hAnsi="宋体" w:eastAsia="宋体"/>
          <w:sz w:val="28"/>
          <w:lang w:val="en-US" w:eastAsia="zh-CN"/>
        </w:rPr>
        <w:t>MTS岩石力学实验</w:t>
      </w:r>
      <w:r>
        <w:rPr>
          <w:rFonts w:hint="eastAsia" w:ascii="宋体" w:hAnsi="宋体" w:eastAsia="宋体"/>
          <w:sz w:val="28"/>
        </w:rPr>
        <w:t>系统</w:t>
      </w:r>
      <w:r>
        <w:rPr>
          <w:rFonts w:hint="eastAsia" w:ascii="宋体" w:hAnsi="宋体" w:eastAsia="宋体"/>
          <w:sz w:val="28"/>
          <w:lang w:val="en-US" w:eastAsia="zh-CN"/>
        </w:rPr>
        <w:t>维修</w:t>
      </w:r>
      <w:r>
        <w:rPr>
          <w:rFonts w:hint="eastAsia" w:ascii="宋体" w:hAnsi="宋体" w:eastAsia="宋体"/>
          <w:sz w:val="28"/>
        </w:rPr>
        <w:t>保养服务案例资质。</w:t>
      </w:r>
    </w:p>
    <w:p w14:paraId="4C75BDC0">
      <w:pPr>
        <w:ind w:firstLine="560" w:firstLineChars="200"/>
        <w:rPr>
          <w:rFonts w:hint="eastAsia" w:ascii="宋体" w:hAnsi="宋体" w:eastAsia="宋体"/>
          <w:sz w:val="28"/>
        </w:rPr>
      </w:pPr>
      <w:r>
        <w:rPr>
          <w:rFonts w:hint="eastAsia" w:ascii="宋体" w:hAnsi="宋体" w:eastAsia="宋体"/>
          <w:sz w:val="28"/>
        </w:rPr>
        <w:t>10、服务商资质：近三年没有不良履约记录，生产经营活动中无违法、违规记录，如有疑义需提供相关说明加以解释；满足法律、行政法规规定的其他条件。</w:t>
      </w:r>
    </w:p>
    <w:p w14:paraId="42EE7B9D">
      <w:pPr>
        <w:rPr>
          <w:rFonts w:ascii="宋体" w:hAnsi="宋体" w:eastAsia="宋体"/>
          <w:sz w:val="28"/>
        </w:rPr>
      </w:pPr>
      <w:r>
        <w:rPr>
          <w:rFonts w:hint="eastAsia" w:ascii="宋体" w:hAnsi="宋体" w:eastAsia="宋体"/>
          <w:sz w:val="28"/>
        </w:rPr>
        <w:t>四、设计要求</w:t>
      </w:r>
    </w:p>
    <w:p w14:paraId="22C3DC64">
      <w:pPr>
        <w:pStyle w:val="4"/>
        <w:ind w:firstLine="560" w:firstLineChars="200"/>
        <w:jc w:val="both"/>
        <w:rPr>
          <w:rFonts w:hint="eastAsia" w:ascii="宋体" w:hAnsi="宋体" w:eastAsia="宋体" w:cstheme="minorBidi"/>
          <w:kern w:val="2"/>
          <w:sz w:val="28"/>
          <w:szCs w:val="22"/>
          <w:lang w:val="en-US" w:eastAsia="zh-CN" w:bidi="ar-SA"/>
        </w:rPr>
      </w:pPr>
      <w:r>
        <w:rPr>
          <w:rFonts w:hint="eastAsia" w:ascii="宋体" w:hAnsi="宋体" w:eastAsia="宋体" w:cstheme="minorBidi"/>
          <w:kern w:val="2"/>
          <w:sz w:val="28"/>
          <w:szCs w:val="22"/>
          <w:lang w:val="en-US" w:eastAsia="zh-CN" w:bidi="ar-SA"/>
        </w:rPr>
        <w:t>服务商提供的服务应遵循的规范和标准主要包括但不仅仅限于以下所列范围：</w:t>
      </w:r>
    </w:p>
    <w:p w14:paraId="32F2F250">
      <w:pPr>
        <w:ind w:firstLine="560" w:firstLineChars="200"/>
        <w:rPr>
          <w:rFonts w:hint="eastAsia" w:ascii="宋体"/>
          <w:kern w:val="0"/>
          <w:sz w:val="28"/>
          <w:szCs w:val="20"/>
        </w:rPr>
      </w:pPr>
      <w:r>
        <w:rPr>
          <w:rFonts w:hint="eastAsia" w:ascii="宋体"/>
          <w:kern w:val="0"/>
          <w:sz w:val="28"/>
          <w:szCs w:val="20"/>
        </w:rPr>
        <w:t>DZ/T 0276-2015《岩石物理力学性质试验规程》</w:t>
      </w:r>
    </w:p>
    <w:p w14:paraId="34549BE5">
      <w:pPr>
        <w:ind w:firstLine="560" w:firstLineChars="200"/>
        <w:rPr>
          <w:rFonts w:hint="default" w:ascii="宋体" w:eastAsiaTheme="minorEastAsia"/>
          <w:kern w:val="0"/>
          <w:sz w:val="28"/>
          <w:szCs w:val="20"/>
          <w:lang w:val="en-US" w:eastAsia="zh-CN"/>
        </w:rPr>
      </w:pPr>
      <w:r>
        <w:rPr>
          <w:rFonts w:hint="eastAsia" w:ascii="宋体"/>
          <w:kern w:val="0"/>
          <w:sz w:val="28"/>
          <w:szCs w:val="20"/>
          <w:lang w:val="en-US" w:eastAsia="zh-CN"/>
        </w:rPr>
        <w:t>SY/T 7491-2020《油气藏岩石力学性质测试技术规范》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40C7E"/>
    <w:multiLevelType w:val="multilevel"/>
    <w:tmpl w:val="5BE40C7E"/>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9B1"/>
    <w:rsid w:val="00003A93"/>
    <w:rsid w:val="00013B41"/>
    <w:rsid w:val="000629B1"/>
    <w:rsid w:val="00077C0A"/>
    <w:rsid w:val="000B04FB"/>
    <w:rsid w:val="000D762F"/>
    <w:rsid w:val="00161631"/>
    <w:rsid w:val="0019069A"/>
    <w:rsid w:val="001B0061"/>
    <w:rsid w:val="001C0618"/>
    <w:rsid w:val="0022581B"/>
    <w:rsid w:val="00245906"/>
    <w:rsid w:val="002530BB"/>
    <w:rsid w:val="0026506A"/>
    <w:rsid w:val="002A0F1E"/>
    <w:rsid w:val="002A1D98"/>
    <w:rsid w:val="002E32F2"/>
    <w:rsid w:val="002E5371"/>
    <w:rsid w:val="002F1B1C"/>
    <w:rsid w:val="00315E4D"/>
    <w:rsid w:val="00316633"/>
    <w:rsid w:val="00336E67"/>
    <w:rsid w:val="00360A80"/>
    <w:rsid w:val="00380548"/>
    <w:rsid w:val="003E7808"/>
    <w:rsid w:val="004021F7"/>
    <w:rsid w:val="00424F07"/>
    <w:rsid w:val="00433975"/>
    <w:rsid w:val="0043569A"/>
    <w:rsid w:val="004B53BD"/>
    <w:rsid w:val="005C2A4E"/>
    <w:rsid w:val="00602AA9"/>
    <w:rsid w:val="00657EC4"/>
    <w:rsid w:val="006C74C2"/>
    <w:rsid w:val="00702DD2"/>
    <w:rsid w:val="007623D7"/>
    <w:rsid w:val="0079680C"/>
    <w:rsid w:val="007D512E"/>
    <w:rsid w:val="007E0FDA"/>
    <w:rsid w:val="008035FC"/>
    <w:rsid w:val="00842D3E"/>
    <w:rsid w:val="00857909"/>
    <w:rsid w:val="00870FAF"/>
    <w:rsid w:val="00873F9E"/>
    <w:rsid w:val="008A5679"/>
    <w:rsid w:val="008A59F2"/>
    <w:rsid w:val="008B69DB"/>
    <w:rsid w:val="008D3A1A"/>
    <w:rsid w:val="008F1D56"/>
    <w:rsid w:val="008F1D7A"/>
    <w:rsid w:val="00911296"/>
    <w:rsid w:val="00937F9C"/>
    <w:rsid w:val="00977FC0"/>
    <w:rsid w:val="00980087"/>
    <w:rsid w:val="00980849"/>
    <w:rsid w:val="009D5DAE"/>
    <w:rsid w:val="00A84D47"/>
    <w:rsid w:val="00A96BFB"/>
    <w:rsid w:val="00AC7B7B"/>
    <w:rsid w:val="00AD380D"/>
    <w:rsid w:val="00AE6C7C"/>
    <w:rsid w:val="00B5121C"/>
    <w:rsid w:val="00B65D8E"/>
    <w:rsid w:val="00BA6BA4"/>
    <w:rsid w:val="00C204B8"/>
    <w:rsid w:val="00C6352F"/>
    <w:rsid w:val="00C664DF"/>
    <w:rsid w:val="00CA0A62"/>
    <w:rsid w:val="00CA57AE"/>
    <w:rsid w:val="00CD7E97"/>
    <w:rsid w:val="00D133D7"/>
    <w:rsid w:val="00D923A9"/>
    <w:rsid w:val="00DC4C6D"/>
    <w:rsid w:val="00E20A8C"/>
    <w:rsid w:val="00E5197D"/>
    <w:rsid w:val="00E832A7"/>
    <w:rsid w:val="00EA0BF0"/>
    <w:rsid w:val="00EB63C8"/>
    <w:rsid w:val="00EE6FEC"/>
    <w:rsid w:val="00F47506"/>
    <w:rsid w:val="00FE6E4A"/>
    <w:rsid w:val="2A043D7C"/>
    <w:rsid w:val="2F351560"/>
    <w:rsid w:val="35E34043"/>
    <w:rsid w:val="382C36DD"/>
    <w:rsid w:val="39C7699F"/>
    <w:rsid w:val="3A313DC9"/>
    <w:rsid w:val="490B1BB0"/>
    <w:rsid w:val="5DE57F1D"/>
    <w:rsid w:val="623C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adjustRightInd w:val="0"/>
      <w:spacing w:before="340" w:after="330" w:line="578" w:lineRule="atLeast"/>
      <w:jc w:val="left"/>
      <w:textAlignment w:val="baseline"/>
      <w:outlineLvl w:val="0"/>
    </w:pPr>
    <w:rPr>
      <w:rFonts w:ascii="Times New Roman" w:hAnsi="Times New Roman" w:eastAsia="宋体" w:cs="Times New Roman"/>
      <w:b/>
      <w:bCs/>
      <w:kern w:val="44"/>
      <w:sz w:val="44"/>
      <w:szCs w:val="44"/>
    </w:rPr>
  </w:style>
  <w:style w:type="paragraph" w:styleId="3">
    <w:name w:val="heading 5"/>
    <w:basedOn w:val="1"/>
    <w:next w:val="1"/>
    <w:link w:val="14"/>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unhideWhenUsed/>
    <w:qFormat/>
    <w:uiPriority w:val="99"/>
    <w:pPr>
      <w:widowControl/>
      <w:spacing w:after="120" w:line="276" w:lineRule="auto"/>
      <w:jc w:val="left"/>
    </w:pPr>
    <w:rPr>
      <w:rFonts w:ascii="微软雅黑" w:hAnsi="微软雅黑" w:eastAsia="微软雅黑"/>
      <w:kern w:val="0"/>
      <w:sz w:val="22"/>
      <w:lang w:eastAsia="en-US"/>
    </w:rPr>
  </w:style>
  <w:style w:type="paragraph" w:styleId="5">
    <w:name w:val="Balloon Text"/>
    <w:basedOn w:val="1"/>
    <w:link w:val="18"/>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标题 5 Char"/>
    <w:basedOn w:val="10"/>
    <w:link w:val="3"/>
    <w:semiHidden/>
    <w:qFormat/>
    <w:uiPriority w:val="9"/>
    <w:rPr>
      <w:b/>
      <w:bCs/>
      <w:sz w:val="28"/>
      <w:szCs w:val="28"/>
    </w:rPr>
  </w:style>
  <w:style w:type="character" w:customStyle="1" w:styleId="15">
    <w:name w:val="正文文本 Char"/>
    <w:basedOn w:val="10"/>
    <w:link w:val="4"/>
    <w:qFormat/>
    <w:uiPriority w:val="99"/>
    <w:rPr>
      <w:rFonts w:ascii="微软雅黑" w:hAnsi="微软雅黑" w:eastAsia="微软雅黑"/>
      <w:kern w:val="0"/>
      <w:sz w:val="22"/>
      <w:lang w:eastAsia="en-US"/>
    </w:rPr>
  </w:style>
  <w:style w:type="paragraph" w:customStyle="1" w:styleId="16">
    <w:name w:val="(1)样式"/>
    <w:basedOn w:val="1"/>
    <w:qFormat/>
    <w:uiPriority w:val="0"/>
    <w:pPr>
      <w:ind w:firstLine="480" w:firstLineChars="200"/>
    </w:pPr>
    <w:rPr>
      <w:rFonts w:ascii="仿宋_GB2312" w:hAnsi="Times New Roman" w:eastAsia="仿宋_GB2312" w:cs="宋体"/>
      <w:kern w:val="0"/>
      <w:sz w:val="28"/>
      <w:szCs w:val="20"/>
    </w:rPr>
  </w:style>
  <w:style w:type="paragraph" w:styleId="17">
    <w:name w:val="List Paragraph"/>
    <w:basedOn w:val="1"/>
    <w:qFormat/>
    <w:uiPriority w:val="34"/>
    <w:pPr>
      <w:ind w:firstLine="420" w:firstLineChars="200"/>
    </w:pPr>
  </w:style>
  <w:style w:type="character" w:customStyle="1" w:styleId="18">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2F99E-50A0-434C-B3B1-83417EF9823D}">
  <ds:schemaRefs/>
</ds:datastoreItem>
</file>

<file path=customXml/itemProps2.xml><?xml version="1.0" encoding="utf-8"?>
<ds:datastoreItem xmlns:ds="http://schemas.openxmlformats.org/officeDocument/2006/customXml" ds:itemID="{87FBF57D-5ADC-4C71-AA92-23439388CCFE}">
  <ds:schemaRefs/>
</ds:datastoreItem>
</file>

<file path=customXml/itemProps3.xml><?xml version="1.0" encoding="utf-8"?>
<ds:datastoreItem xmlns:ds="http://schemas.openxmlformats.org/officeDocument/2006/customXml" ds:itemID="{B12DCE4D-8A22-4984-9ABB-E96BA0424995}">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5</Pages>
  <Words>1377</Words>
  <Characters>1417</Characters>
  <Lines>10</Lines>
  <Paragraphs>2</Paragraphs>
  <TotalTime>4</TotalTime>
  <ScaleCrop>false</ScaleCrop>
  <LinksUpToDate>false</LinksUpToDate>
  <CharactersWithSpaces>1428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檀文慧</cp:lastModifiedBy>
  <cp:revision>17</cp:revision>
  <cp:lastPrinted>2024-05-23T00:34:00Z</cp:lastPrinted>
  <dcterms:created xsi:type="dcterms:W3CDTF">2026-02-03T07:37:00Z</dcterms:created>
  <dcterms:modified xsi:type="dcterms:W3CDTF">2026-03-06T02:10:25Z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0x01010080340F6F440D0B4EA5026FFDB8FFDB55</vt:lpwstr>
  </property>
  <property fmtid="{D5CDD505-2E9C-101B-9397-08002B2CF9AE}" pid="3" name="KSOProductBuildVer">
    <vt:lpwstr>2052-12.1.0.25225</vt:lpwstr>
  </property>
  <property fmtid="{D5CDD505-2E9C-101B-9397-08002B2CF9AE}" pid="4" name="ICV">
    <vt:lpwstr>3C1EE492A1594237833BBF512E408C9D_13</vt:lpwstr>
  </property>
  <property fmtid="{D5CDD505-2E9C-101B-9397-08002B2CF9AE}" pid="5" name="KSOTemplateDocerSaveRecord">
    <vt:lpwstr>eyJoZGlkIjoiZGI1NDJhZTc4OWNjMDZiNDIzNDIxZDA2YzQxYTBjODkiLCJ1c2VySWQiOiIxOTE2Mjk1NDMifQ==</vt:lpwstr>
  </property>
</Properties>
</file>