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document.xml" ContentType="application/vnd.openxmlformats-officedocument.wordprocessingml.document.main+xml"/>
  <Override PartName="/word/numbering.xml" ContentType="application/vnd.openxmlformats-officedocument.wordprocessingml.numbering+xml"/>
  <Override PartName="/word/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81CD60">
      <w:pPr>
        <w:widowControl/>
        <w:jc w:val="center"/>
        <w:rPr>
          <w:rFonts w:ascii="黑体" w:hAnsi="黑体" w:eastAsia="黑体" w:cs="宋体"/>
          <w:kern w:val="0"/>
          <w:sz w:val="44"/>
          <w:szCs w:val="44"/>
        </w:rPr>
      </w:pPr>
      <w:r>
        <w:rPr>
          <w:rFonts w:ascii="黑体" w:hAnsi="黑体" w:eastAsia="黑体" w:cs="宋体"/>
          <w:kern w:val="0"/>
          <w:sz w:val="44"/>
          <w:szCs w:val="44"/>
        </w:rPr>
        <w:t>202</w:t>
      </w:r>
      <w:r>
        <w:rPr>
          <w:rFonts w:hint="eastAsia" w:ascii="黑体" w:hAnsi="黑体" w:eastAsia="黑体" w:cs="宋体"/>
          <w:kern w:val="0"/>
          <w:sz w:val="44"/>
          <w:szCs w:val="44"/>
          <w:lang w:val="en-US" w:eastAsia="zh-CN"/>
        </w:rPr>
        <w:t>6</w:t>
      </w:r>
      <w:r>
        <w:rPr>
          <w:rFonts w:ascii="黑体" w:hAnsi="黑体" w:eastAsia="黑体" w:cs="宋体"/>
          <w:kern w:val="0"/>
          <w:sz w:val="44"/>
          <w:szCs w:val="44"/>
        </w:rPr>
        <w:t>年物探院</w:t>
      </w:r>
      <w:r>
        <w:rPr>
          <w:rFonts w:hint="eastAsia" w:ascii="黑体" w:hAnsi="黑体" w:eastAsia="黑体" w:cs="宋体"/>
          <w:kern w:val="0"/>
          <w:sz w:val="44"/>
          <w:szCs w:val="44"/>
        </w:rPr>
        <w:t>场地设备维保服务项目</w:t>
      </w:r>
    </w:p>
    <w:p w14:paraId="4E59784F">
      <w:pPr>
        <w:widowControl/>
        <w:jc w:val="center"/>
        <w:rPr>
          <w:rFonts w:ascii="黑体" w:hAnsi="黑体" w:eastAsia="黑体" w:cs="宋体"/>
          <w:kern w:val="0"/>
          <w:sz w:val="44"/>
          <w:szCs w:val="44"/>
        </w:rPr>
      </w:pPr>
      <w:r>
        <w:rPr>
          <w:rFonts w:hint="eastAsia" w:ascii="黑体" w:hAnsi="黑体" w:eastAsia="黑体" w:cs="宋体"/>
          <w:kern w:val="0"/>
          <w:sz w:val="44"/>
          <w:szCs w:val="44"/>
        </w:rPr>
        <w:t>公开询比价公告</w:t>
      </w:r>
    </w:p>
    <w:p w14:paraId="57871A8F">
      <w:pPr>
        <w:widowControl/>
        <w:jc w:val="center"/>
        <w:rPr>
          <w:rFonts w:ascii="宋体" w:hAnsi="宋体" w:eastAsia="宋体" w:cs="宋体"/>
          <w:kern w:val="0"/>
          <w:sz w:val="24"/>
          <w:szCs w:val="44"/>
        </w:rPr>
      </w:pPr>
    </w:p>
    <w:p w14:paraId="3404B26D">
      <w:pPr>
        <w:widowControl/>
        <w:spacing w:line="300" w:lineRule="auto"/>
        <w:ind w:firstLine="480" w:firstLineChars="200"/>
        <w:rPr>
          <w:rFonts w:ascii="宋体" w:hAnsi="宋体" w:eastAsia="宋体" w:cs="宋体"/>
          <w:kern w:val="0"/>
          <w:sz w:val="24"/>
          <w:szCs w:val="21"/>
        </w:rPr>
      </w:pPr>
      <w:r>
        <w:rPr>
          <w:rFonts w:hint="eastAsia" w:ascii="宋体" w:hAnsi="宋体" w:eastAsia="宋体" w:cs="宋体"/>
          <w:kern w:val="0"/>
          <w:sz w:val="24"/>
          <w:szCs w:val="21"/>
        </w:rPr>
        <w:t>中石化石油物探技术研究院有限公司科研生产部现组织</w:t>
      </w:r>
      <w:r>
        <w:rPr>
          <w:rFonts w:ascii="宋体" w:hAnsi="宋体" w:eastAsia="宋体" w:cs="宋体"/>
          <w:kern w:val="0"/>
          <w:sz w:val="24"/>
          <w:szCs w:val="21"/>
        </w:rPr>
        <w:t>202</w:t>
      </w:r>
      <w:r>
        <w:rPr>
          <w:rFonts w:hint="eastAsia" w:ascii="宋体" w:hAnsi="宋体" w:eastAsia="宋体" w:cs="宋体"/>
          <w:kern w:val="0"/>
          <w:sz w:val="24"/>
          <w:szCs w:val="21"/>
          <w:lang w:val="en-US" w:eastAsia="zh-CN"/>
        </w:rPr>
        <w:t>6</w:t>
      </w:r>
      <w:bookmarkStart w:id="2" w:name="_GoBack"/>
      <w:bookmarkEnd w:id="2"/>
      <w:r>
        <w:rPr>
          <w:rFonts w:ascii="宋体" w:hAnsi="宋体" w:eastAsia="宋体" w:cs="宋体"/>
          <w:kern w:val="0"/>
          <w:sz w:val="24"/>
          <w:szCs w:val="21"/>
        </w:rPr>
        <w:t>年物探院</w:t>
      </w:r>
      <w:r>
        <w:rPr>
          <w:rFonts w:hint="eastAsia" w:ascii="宋体" w:hAnsi="宋体" w:eastAsia="宋体" w:cs="宋体"/>
          <w:kern w:val="0"/>
          <w:sz w:val="24"/>
          <w:szCs w:val="21"/>
        </w:rPr>
        <w:t>场地设备维保服务</w:t>
      </w:r>
      <w:r>
        <w:rPr>
          <w:rFonts w:ascii="宋体" w:hAnsi="宋体" w:eastAsia="宋体" w:cs="宋体"/>
          <w:kern w:val="0"/>
          <w:sz w:val="24"/>
          <w:szCs w:val="21"/>
        </w:rPr>
        <w:t>项目</w:t>
      </w:r>
      <w:r>
        <w:rPr>
          <w:rFonts w:hint="eastAsia" w:ascii="宋体" w:hAnsi="宋体" w:eastAsia="宋体" w:cs="宋体"/>
          <w:kern w:val="0"/>
          <w:sz w:val="24"/>
          <w:szCs w:val="21"/>
        </w:rPr>
        <w:t>公开询比价，请符合条件的服务商报名参加。</w:t>
      </w:r>
    </w:p>
    <w:p w14:paraId="61476FC3">
      <w:pPr>
        <w:widowControl/>
        <w:spacing w:line="360" w:lineRule="auto"/>
        <w:rPr>
          <w:rFonts w:ascii="黑体" w:hAnsi="黑体" w:eastAsia="黑体" w:cs="宋体"/>
          <w:b/>
          <w:bCs/>
          <w:kern w:val="0"/>
          <w:sz w:val="32"/>
          <w:szCs w:val="21"/>
        </w:rPr>
      </w:pPr>
      <w:r>
        <w:rPr>
          <w:rFonts w:hint="eastAsia" w:ascii="黑体" w:hAnsi="黑体" w:eastAsia="黑体" w:cs="宋体"/>
          <w:b/>
          <w:bCs/>
          <w:kern w:val="0"/>
          <w:sz w:val="32"/>
          <w:szCs w:val="21"/>
        </w:rPr>
        <w:t>一、服务项目</w:t>
      </w:r>
    </w:p>
    <w:p w14:paraId="3AE4A982">
      <w:pPr>
        <w:widowControl/>
        <w:spacing w:line="300" w:lineRule="auto"/>
        <w:ind w:firstLine="482" w:firstLineChars="200"/>
        <w:rPr>
          <w:rFonts w:ascii="宋体" w:hAnsi="宋体" w:eastAsia="宋体" w:cs="宋体"/>
          <w:kern w:val="0"/>
          <w:sz w:val="24"/>
          <w:szCs w:val="21"/>
        </w:rPr>
      </w:pPr>
      <w:r>
        <w:rPr>
          <w:rFonts w:hint="eastAsia" w:ascii="宋体" w:hAnsi="宋体" w:eastAsia="宋体" w:cs="宋体"/>
          <w:b/>
          <w:bCs/>
          <w:kern w:val="0"/>
          <w:sz w:val="24"/>
          <w:szCs w:val="21"/>
        </w:rPr>
        <w:t>项目名称：</w:t>
      </w:r>
      <w:r>
        <w:rPr>
          <w:rFonts w:ascii="宋体" w:hAnsi="宋体" w:eastAsia="宋体" w:cs="宋体"/>
          <w:kern w:val="0"/>
          <w:sz w:val="24"/>
          <w:szCs w:val="21"/>
        </w:rPr>
        <w:t>202</w:t>
      </w:r>
      <w:r>
        <w:rPr>
          <w:rFonts w:hint="eastAsia" w:ascii="宋体" w:hAnsi="宋体" w:eastAsia="宋体" w:cs="宋体"/>
          <w:kern w:val="0"/>
          <w:sz w:val="24"/>
          <w:szCs w:val="21"/>
          <w:lang w:val="en-US" w:eastAsia="zh-CN"/>
        </w:rPr>
        <w:t>6</w:t>
      </w:r>
      <w:r>
        <w:rPr>
          <w:rFonts w:ascii="宋体" w:hAnsi="宋体" w:eastAsia="宋体" w:cs="宋体"/>
          <w:kern w:val="0"/>
          <w:sz w:val="24"/>
          <w:szCs w:val="21"/>
        </w:rPr>
        <w:t>年物探院</w:t>
      </w:r>
      <w:r>
        <w:rPr>
          <w:rFonts w:hint="eastAsia" w:ascii="宋体" w:hAnsi="宋体" w:eastAsia="宋体" w:cs="宋体"/>
          <w:kern w:val="0"/>
          <w:sz w:val="24"/>
          <w:szCs w:val="21"/>
        </w:rPr>
        <w:t>场地设备维保服务</w:t>
      </w:r>
      <w:r>
        <w:rPr>
          <w:rFonts w:ascii="宋体" w:hAnsi="宋体" w:eastAsia="宋体" w:cs="宋体"/>
          <w:kern w:val="0"/>
          <w:sz w:val="24"/>
          <w:szCs w:val="21"/>
        </w:rPr>
        <w:t>项目</w:t>
      </w:r>
    </w:p>
    <w:p w14:paraId="58050BAA">
      <w:pPr>
        <w:widowControl/>
        <w:spacing w:line="300" w:lineRule="auto"/>
        <w:ind w:firstLine="482" w:firstLineChars="200"/>
        <w:rPr>
          <w:rFonts w:hint="eastAsia" w:ascii="宋体" w:hAnsi="宋体" w:eastAsia="宋体" w:cs="宋体"/>
          <w:kern w:val="0"/>
          <w:sz w:val="24"/>
          <w:szCs w:val="21"/>
        </w:rPr>
      </w:pPr>
      <w:r>
        <w:rPr>
          <w:rFonts w:hint="eastAsia" w:ascii="宋体" w:hAnsi="宋体" w:eastAsia="宋体" w:cs="宋体"/>
          <w:b/>
          <w:bCs/>
          <w:kern w:val="0"/>
          <w:sz w:val="24"/>
          <w:szCs w:val="21"/>
        </w:rPr>
        <w:t>项目联系人：</w:t>
      </w:r>
      <w:r>
        <w:rPr>
          <w:rFonts w:hint="eastAsia" w:ascii="宋体" w:hAnsi="宋体" w:eastAsia="宋体" w:cs="宋体"/>
          <w:kern w:val="0"/>
          <w:sz w:val="24"/>
          <w:szCs w:val="21"/>
        </w:rPr>
        <w:t>周树理</w:t>
      </w:r>
    </w:p>
    <w:p w14:paraId="345EABFE">
      <w:pPr>
        <w:widowControl/>
        <w:spacing w:line="300" w:lineRule="auto"/>
        <w:ind w:firstLine="482" w:firstLineChars="200"/>
        <w:rPr>
          <w:rFonts w:ascii="宋体" w:hAnsi="宋体" w:eastAsia="宋体" w:cs="宋体"/>
          <w:kern w:val="0"/>
          <w:sz w:val="24"/>
          <w:szCs w:val="21"/>
        </w:rPr>
      </w:pPr>
      <w:r>
        <w:rPr>
          <w:rFonts w:hint="eastAsia" w:ascii="宋体" w:hAnsi="宋体" w:eastAsia="宋体" w:cs="宋体"/>
          <w:b/>
          <w:bCs/>
          <w:kern w:val="0"/>
          <w:sz w:val="24"/>
          <w:szCs w:val="21"/>
        </w:rPr>
        <w:t>项目联系电话：</w:t>
      </w:r>
      <w:r>
        <w:rPr>
          <w:rFonts w:hint="eastAsia" w:ascii="宋体" w:hAnsi="宋体" w:eastAsia="宋体" w:cs="宋体"/>
          <w:kern w:val="0"/>
          <w:sz w:val="24"/>
          <w:szCs w:val="21"/>
        </w:rPr>
        <w:t>68109</w:t>
      </w:r>
      <w:r>
        <w:rPr>
          <w:rFonts w:ascii="宋体" w:hAnsi="宋体" w:eastAsia="宋体" w:cs="宋体"/>
          <w:kern w:val="0"/>
          <w:sz w:val="24"/>
          <w:szCs w:val="21"/>
        </w:rPr>
        <w:t>822</w:t>
      </w:r>
    </w:p>
    <w:p w14:paraId="1827252E">
      <w:pPr>
        <w:widowControl/>
        <w:spacing w:line="300" w:lineRule="auto"/>
        <w:ind w:firstLine="482" w:firstLineChars="200"/>
        <w:rPr>
          <w:rFonts w:ascii="宋体" w:hAnsi="宋体" w:eastAsia="宋体" w:cs="宋体"/>
          <w:kern w:val="0"/>
          <w:sz w:val="32"/>
          <w:szCs w:val="24"/>
        </w:rPr>
      </w:pPr>
      <w:r>
        <w:rPr>
          <w:rFonts w:hint="eastAsia" w:ascii="宋体" w:hAnsi="宋体" w:eastAsia="宋体" w:cs="宋体"/>
          <w:b/>
          <w:bCs/>
          <w:kern w:val="0"/>
          <w:sz w:val="24"/>
          <w:szCs w:val="21"/>
        </w:rPr>
        <w:t>需求单位：</w:t>
      </w:r>
      <w:r>
        <w:rPr>
          <w:rFonts w:hint="eastAsia" w:ascii="宋体" w:hAnsi="宋体" w:eastAsia="宋体" w:cs="宋体"/>
          <w:kern w:val="0"/>
          <w:sz w:val="24"/>
          <w:szCs w:val="21"/>
        </w:rPr>
        <w:t>地球物理信息中心</w:t>
      </w:r>
    </w:p>
    <w:p w14:paraId="5E61FE92">
      <w:pPr>
        <w:widowControl/>
        <w:spacing w:line="300" w:lineRule="auto"/>
        <w:ind w:firstLine="482" w:firstLineChars="200"/>
        <w:rPr>
          <w:rFonts w:ascii="宋体" w:hAnsi="宋体" w:eastAsia="宋体" w:cs="宋体"/>
          <w:kern w:val="0"/>
          <w:sz w:val="32"/>
          <w:szCs w:val="24"/>
        </w:rPr>
      </w:pPr>
      <w:r>
        <w:rPr>
          <w:rFonts w:hint="eastAsia" w:ascii="宋体" w:hAnsi="宋体" w:eastAsia="宋体" w:cs="宋体"/>
          <w:b/>
          <w:bCs/>
          <w:kern w:val="0"/>
          <w:sz w:val="24"/>
          <w:szCs w:val="21"/>
        </w:rPr>
        <w:t>地址：</w:t>
      </w:r>
      <w:r>
        <w:rPr>
          <w:rFonts w:hint="eastAsia" w:ascii="宋体" w:hAnsi="宋体" w:eastAsia="宋体" w:cs="宋体"/>
          <w:kern w:val="0"/>
          <w:sz w:val="24"/>
          <w:szCs w:val="21"/>
        </w:rPr>
        <w:t>南京市江宁区上高路219号</w:t>
      </w:r>
    </w:p>
    <w:p w14:paraId="23111AD8">
      <w:pPr>
        <w:widowControl/>
        <w:spacing w:line="300" w:lineRule="auto"/>
        <w:ind w:firstLine="482" w:firstLineChars="200"/>
        <w:rPr>
          <w:rFonts w:ascii="宋体" w:hAnsi="宋体" w:eastAsia="宋体" w:cs="宋体"/>
          <w:kern w:val="0"/>
          <w:sz w:val="32"/>
          <w:szCs w:val="24"/>
        </w:rPr>
      </w:pPr>
      <w:r>
        <w:rPr>
          <w:rFonts w:hint="eastAsia" w:ascii="宋体" w:hAnsi="宋体" w:eastAsia="宋体" w:cs="宋体"/>
          <w:b/>
          <w:bCs/>
          <w:kern w:val="0"/>
          <w:sz w:val="24"/>
          <w:szCs w:val="21"/>
        </w:rPr>
        <w:t>组织机构：</w:t>
      </w:r>
      <w:r>
        <w:rPr>
          <w:rFonts w:hint="eastAsia" w:ascii="宋体" w:hAnsi="宋体" w:eastAsia="宋体" w:cs="宋体"/>
          <w:bCs/>
          <w:kern w:val="0"/>
          <w:sz w:val="24"/>
          <w:szCs w:val="21"/>
        </w:rPr>
        <w:t>科研生产部</w:t>
      </w:r>
    </w:p>
    <w:p w14:paraId="377EB1F9">
      <w:pPr>
        <w:widowControl/>
        <w:spacing w:line="300" w:lineRule="auto"/>
        <w:ind w:firstLine="482" w:firstLineChars="200"/>
        <w:rPr>
          <w:rFonts w:ascii="宋体" w:hAnsi="宋体" w:eastAsia="宋体" w:cs="宋体"/>
          <w:kern w:val="0"/>
          <w:sz w:val="24"/>
          <w:szCs w:val="21"/>
        </w:rPr>
      </w:pPr>
      <w:r>
        <w:rPr>
          <w:rFonts w:hint="eastAsia" w:ascii="宋体" w:hAnsi="宋体" w:eastAsia="宋体" w:cs="宋体"/>
          <w:b/>
          <w:bCs/>
          <w:kern w:val="0"/>
          <w:sz w:val="24"/>
          <w:szCs w:val="21"/>
        </w:rPr>
        <w:t>组织机构联系人：</w:t>
      </w:r>
      <w:r>
        <w:rPr>
          <w:rFonts w:hint="eastAsia" w:ascii="宋体" w:hAnsi="宋体" w:eastAsia="宋体" w:cs="宋体"/>
          <w:bCs/>
          <w:kern w:val="0"/>
          <w:sz w:val="24"/>
          <w:szCs w:val="21"/>
        </w:rPr>
        <w:t>周中彪</w:t>
      </w:r>
    </w:p>
    <w:p w14:paraId="2272C17C">
      <w:pPr>
        <w:widowControl/>
        <w:spacing w:line="300" w:lineRule="auto"/>
        <w:ind w:firstLine="482" w:firstLineChars="200"/>
        <w:rPr>
          <w:rFonts w:ascii="宋体" w:hAnsi="宋体" w:eastAsia="宋体" w:cs="宋体"/>
          <w:kern w:val="0"/>
          <w:sz w:val="32"/>
          <w:szCs w:val="24"/>
        </w:rPr>
      </w:pPr>
      <w:r>
        <w:rPr>
          <w:rFonts w:hint="eastAsia" w:ascii="宋体" w:hAnsi="宋体" w:eastAsia="宋体" w:cs="宋体"/>
          <w:b/>
          <w:bCs/>
          <w:kern w:val="0"/>
          <w:sz w:val="24"/>
          <w:szCs w:val="21"/>
        </w:rPr>
        <w:t>组织机构联系方式：</w:t>
      </w:r>
      <w:r>
        <w:rPr>
          <w:rFonts w:hint="eastAsia" w:ascii="宋体" w:hAnsi="宋体" w:eastAsia="宋体" w:cs="宋体"/>
          <w:kern w:val="0"/>
          <w:sz w:val="24"/>
          <w:szCs w:val="21"/>
        </w:rPr>
        <w:t>68109</w:t>
      </w:r>
      <w:r>
        <w:rPr>
          <w:rFonts w:ascii="宋体" w:hAnsi="宋体" w:eastAsia="宋体" w:cs="宋体"/>
          <w:kern w:val="0"/>
          <w:sz w:val="24"/>
          <w:szCs w:val="21"/>
        </w:rPr>
        <w:t>789</w:t>
      </w:r>
    </w:p>
    <w:p w14:paraId="097BC3DD">
      <w:pPr>
        <w:widowControl/>
        <w:spacing w:line="300" w:lineRule="auto"/>
        <w:ind w:firstLine="482" w:firstLineChars="200"/>
        <w:rPr>
          <w:rFonts w:ascii="宋体" w:hAnsi="宋体" w:eastAsia="宋体" w:cs="宋体"/>
          <w:kern w:val="0"/>
          <w:sz w:val="32"/>
          <w:szCs w:val="24"/>
        </w:rPr>
      </w:pPr>
      <w:r>
        <w:rPr>
          <w:rFonts w:hint="eastAsia" w:ascii="宋体" w:hAnsi="宋体" w:eastAsia="宋体" w:cs="宋体"/>
          <w:b/>
          <w:bCs/>
          <w:kern w:val="0"/>
          <w:sz w:val="24"/>
          <w:szCs w:val="21"/>
          <w:lang w:val="en-US" w:eastAsia="zh-CN"/>
        </w:rPr>
        <w:t>公开询比价</w:t>
      </w:r>
      <w:r>
        <w:rPr>
          <w:rFonts w:hint="eastAsia" w:ascii="宋体" w:hAnsi="宋体" w:eastAsia="宋体" w:cs="宋体"/>
          <w:b/>
          <w:bCs/>
          <w:kern w:val="0"/>
          <w:sz w:val="24"/>
          <w:szCs w:val="21"/>
        </w:rPr>
        <w:t>地址：</w:t>
      </w:r>
      <w:r>
        <w:rPr>
          <w:rFonts w:hint="eastAsia" w:ascii="宋体" w:hAnsi="宋体" w:eastAsia="宋体" w:cs="宋体"/>
          <w:kern w:val="0"/>
          <w:sz w:val="24"/>
          <w:szCs w:val="21"/>
        </w:rPr>
        <w:t>南京市江宁区上高路219号综合楼</w:t>
      </w:r>
    </w:p>
    <w:p w14:paraId="66ACE9E7">
      <w:pPr>
        <w:widowControl/>
        <w:spacing w:line="300" w:lineRule="auto"/>
        <w:ind w:firstLine="482" w:firstLineChars="200"/>
        <w:rPr>
          <w:rFonts w:hint="eastAsia" w:ascii="宋体" w:hAnsi="宋体" w:eastAsia="宋体" w:cs="宋体"/>
          <w:b/>
          <w:bCs/>
          <w:kern w:val="0"/>
          <w:sz w:val="24"/>
          <w:szCs w:val="21"/>
        </w:rPr>
      </w:pPr>
      <w:r>
        <w:rPr>
          <w:rFonts w:hint="eastAsia" w:ascii="宋体" w:hAnsi="宋体" w:eastAsia="宋体" w:cs="宋体"/>
          <w:b/>
          <w:bCs/>
          <w:kern w:val="0"/>
          <w:sz w:val="24"/>
          <w:szCs w:val="21"/>
        </w:rPr>
        <w:t>基本概况介绍</w:t>
      </w:r>
    </w:p>
    <w:tbl>
      <w:tblPr>
        <w:tblStyle w:val="8"/>
        <w:tblW w:w="8781" w:type="dxa"/>
        <w:tblInd w:w="0" w:type="dxa"/>
        <w:tblLayout w:type="autofit"/>
        <w:tblCellMar>
          <w:top w:w="0" w:type="dxa"/>
          <w:left w:w="0" w:type="dxa"/>
          <w:bottom w:w="0" w:type="dxa"/>
          <w:right w:w="0" w:type="dxa"/>
        </w:tblCellMar>
      </w:tblPr>
      <w:tblGrid>
        <w:gridCol w:w="843"/>
        <w:gridCol w:w="1559"/>
        <w:gridCol w:w="5245"/>
        <w:gridCol w:w="1134"/>
      </w:tblGrid>
      <w:tr w14:paraId="70E86B26">
        <w:tblPrEx>
          <w:tblCellMar>
            <w:top w:w="0" w:type="dxa"/>
            <w:left w:w="0" w:type="dxa"/>
            <w:bottom w:w="0" w:type="dxa"/>
            <w:right w:w="0" w:type="dxa"/>
          </w:tblCellMar>
        </w:tblPrEx>
        <w:trPr>
          <w:trHeight w:val="539" w:hRule="atLeast"/>
        </w:trPr>
        <w:tc>
          <w:tcPr>
            <w:tcW w:w="843" w:type="dxa"/>
            <w:tcBorders>
              <w:top w:val="single" w:color="000000" w:sz="6" w:space="0"/>
              <w:left w:val="single" w:color="000000" w:sz="6" w:space="0"/>
              <w:bottom w:val="single" w:color="000000" w:sz="6" w:space="0"/>
              <w:right w:val="single" w:color="000000" w:sz="6" w:space="0"/>
            </w:tcBorders>
            <w:shd w:val="clear" w:color="auto" w:fill="FFFFFF"/>
            <w:vAlign w:val="center"/>
          </w:tcPr>
          <w:p w14:paraId="7A4F9684">
            <w:pPr>
              <w:widowControl/>
              <w:adjustRightInd w:val="0"/>
              <w:snapToGrid w:val="0"/>
              <w:jc w:val="center"/>
              <w:rPr>
                <w:rFonts w:ascii="黑体" w:hAnsi="黑体" w:eastAsia="黑体" w:cs="宋体"/>
                <w:b/>
                <w:kern w:val="0"/>
                <w:sz w:val="24"/>
                <w:szCs w:val="24"/>
              </w:rPr>
            </w:pPr>
            <w:r>
              <w:rPr>
                <w:rFonts w:hint="eastAsia" w:ascii="黑体" w:hAnsi="黑体" w:eastAsia="黑体" w:cs="宋体"/>
                <w:b/>
                <w:kern w:val="0"/>
                <w:szCs w:val="21"/>
              </w:rPr>
              <w:t>合同包</w:t>
            </w:r>
          </w:p>
        </w:tc>
        <w:tc>
          <w:tcPr>
            <w:tcW w:w="1559" w:type="dxa"/>
            <w:tcBorders>
              <w:top w:val="single" w:color="000000" w:sz="6" w:space="0"/>
              <w:left w:val="single" w:color="000000" w:sz="6" w:space="0"/>
              <w:bottom w:val="single" w:color="000000" w:sz="6" w:space="0"/>
              <w:right w:val="single" w:color="000000" w:sz="6" w:space="0"/>
            </w:tcBorders>
            <w:shd w:val="clear" w:color="auto" w:fill="FFFFFF"/>
            <w:vAlign w:val="center"/>
          </w:tcPr>
          <w:p w14:paraId="41D98C09">
            <w:pPr>
              <w:widowControl/>
              <w:adjustRightInd w:val="0"/>
              <w:snapToGrid w:val="0"/>
              <w:jc w:val="center"/>
              <w:rPr>
                <w:rFonts w:ascii="黑体" w:hAnsi="黑体" w:eastAsia="黑体" w:cs="宋体"/>
                <w:b/>
                <w:kern w:val="0"/>
                <w:sz w:val="24"/>
                <w:szCs w:val="24"/>
              </w:rPr>
            </w:pPr>
            <w:r>
              <w:rPr>
                <w:rFonts w:hint="eastAsia" w:ascii="黑体" w:hAnsi="黑体" w:eastAsia="黑体" w:cs="宋体"/>
                <w:b/>
                <w:kern w:val="0"/>
                <w:szCs w:val="21"/>
              </w:rPr>
              <w:t>项目名称</w:t>
            </w:r>
          </w:p>
        </w:tc>
        <w:tc>
          <w:tcPr>
            <w:tcW w:w="5245" w:type="dxa"/>
            <w:tcBorders>
              <w:top w:val="single" w:color="000000" w:sz="6" w:space="0"/>
              <w:left w:val="single" w:color="000000" w:sz="6" w:space="0"/>
              <w:bottom w:val="single" w:color="000000" w:sz="6" w:space="0"/>
              <w:right w:val="single" w:color="000000" w:sz="6" w:space="0"/>
            </w:tcBorders>
            <w:shd w:val="clear" w:color="auto" w:fill="FFFFFF"/>
            <w:vAlign w:val="center"/>
          </w:tcPr>
          <w:p w14:paraId="2F1F98E8">
            <w:pPr>
              <w:widowControl/>
              <w:adjustRightInd w:val="0"/>
              <w:snapToGrid w:val="0"/>
              <w:jc w:val="center"/>
              <w:rPr>
                <w:rFonts w:ascii="黑体" w:hAnsi="黑体" w:eastAsia="黑体" w:cs="宋体"/>
                <w:b/>
                <w:kern w:val="0"/>
                <w:sz w:val="24"/>
                <w:szCs w:val="24"/>
              </w:rPr>
            </w:pPr>
            <w:r>
              <w:rPr>
                <w:rFonts w:hint="eastAsia" w:ascii="黑体" w:hAnsi="黑体" w:eastAsia="黑体" w:cs="宋体"/>
                <w:b/>
                <w:kern w:val="0"/>
                <w:szCs w:val="21"/>
              </w:rPr>
              <w:t>技术和服务要求</w:t>
            </w:r>
          </w:p>
        </w:tc>
        <w:tc>
          <w:tcPr>
            <w:tcW w:w="1134" w:type="dxa"/>
            <w:tcBorders>
              <w:top w:val="single" w:color="000000" w:sz="6" w:space="0"/>
              <w:left w:val="single" w:color="000000" w:sz="6" w:space="0"/>
              <w:bottom w:val="single" w:color="000000" w:sz="6" w:space="0"/>
              <w:right w:val="single" w:color="000000" w:sz="6" w:space="0"/>
            </w:tcBorders>
            <w:shd w:val="clear" w:color="auto" w:fill="FFFFFF"/>
            <w:vAlign w:val="center"/>
          </w:tcPr>
          <w:p w14:paraId="238D2204">
            <w:pPr>
              <w:widowControl/>
              <w:adjustRightInd w:val="0"/>
              <w:snapToGrid w:val="0"/>
              <w:jc w:val="center"/>
              <w:rPr>
                <w:rFonts w:ascii="黑体" w:hAnsi="黑体" w:eastAsia="黑体" w:cs="宋体"/>
                <w:b/>
                <w:kern w:val="0"/>
                <w:sz w:val="24"/>
                <w:szCs w:val="24"/>
              </w:rPr>
            </w:pPr>
            <w:r>
              <w:rPr>
                <w:rFonts w:hint="eastAsia" w:ascii="黑体" w:hAnsi="黑体" w:eastAsia="黑体" w:cs="宋体"/>
                <w:b/>
                <w:kern w:val="0"/>
                <w:szCs w:val="21"/>
              </w:rPr>
              <w:t>备注</w:t>
            </w:r>
          </w:p>
        </w:tc>
      </w:tr>
      <w:tr w14:paraId="350C7C2E">
        <w:tblPrEx>
          <w:tblCellMar>
            <w:top w:w="0" w:type="dxa"/>
            <w:left w:w="0" w:type="dxa"/>
            <w:bottom w:w="0" w:type="dxa"/>
            <w:right w:w="0" w:type="dxa"/>
          </w:tblCellMar>
        </w:tblPrEx>
        <w:trPr>
          <w:trHeight w:val="1481" w:hRule="atLeast"/>
        </w:trPr>
        <w:tc>
          <w:tcPr>
            <w:tcW w:w="843" w:type="dxa"/>
            <w:tcBorders>
              <w:top w:val="single" w:color="000000" w:sz="6" w:space="0"/>
              <w:left w:val="single" w:color="000000" w:sz="6" w:space="0"/>
              <w:bottom w:val="single" w:color="auto" w:sz="4" w:space="0"/>
              <w:right w:val="single" w:color="000000" w:sz="6" w:space="0"/>
            </w:tcBorders>
            <w:shd w:val="clear" w:color="auto" w:fill="FFFFFF"/>
            <w:vAlign w:val="center"/>
          </w:tcPr>
          <w:p w14:paraId="211789DD">
            <w:pPr>
              <w:widowControl/>
              <w:adjustRightInd w:val="0"/>
              <w:snapToGrid w:val="0"/>
              <w:jc w:val="center"/>
              <w:rPr>
                <w:rFonts w:ascii="宋体" w:hAnsi="宋体" w:eastAsia="宋体" w:cs="宋体"/>
                <w:kern w:val="0"/>
                <w:sz w:val="24"/>
                <w:szCs w:val="24"/>
              </w:rPr>
            </w:pPr>
            <w:r>
              <w:rPr>
                <w:rFonts w:hint="eastAsia" w:ascii="宋体" w:hAnsi="宋体" w:eastAsia="宋体" w:cs="宋体"/>
                <w:kern w:val="0"/>
                <w:sz w:val="24"/>
                <w:szCs w:val="24"/>
              </w:rPr>
              <w:t>1</w:t>
            </w:r>
          </w:p>
        </w:tc>
        <w:tc>
          <w:tcPr>
            <w:tcW w:w="1559" w:type="dxa"/>
            <w:tcBorders>
              <w:top w:val="single" w:color="000000" w:sz="6" w:space="0"/>
              <w:left w:val="single" w:color="000000" w:sz="6" w:space="0"/>
              <w:bottom w:val="single" w:color="000000" w:sz="6" w:space="0"/>
              <w:right w:val="single" w:color="000000" w:sz="6" w:space="0"/>
            </w:tcBorders>
            <w:shd w:val="clear" w:color="auto" w:fill="FFFFFF"/>
            <w:vAlign w:val="center"/>
          </w:tcPr>
          <w:p w14:paraId="7FB96D0E">
            <w:pPr>
              <w:pStyle w:val="13"/>
              <w:spacing w:line="440" w:lineRule="exact"/>
              <w:ind w:firstLine="0" w:firstLineChars="0"/>
              <w:jc w:val="left"/>
              <w:rPr>
                <w:rFonts w:ascii="宋体" w:hAnsi="宋体" w:eastAsia="宋体"/>
                <w:sz w:val="24"/>
                <w:szCs w:val="24"/>
              </w:rPr>
            </w:pPr>
            <w:r>
              <w:rPr>
                <w:rFonts w:hint="eastAsia" w:ascii="宋体" w:hAnsi="宋体" w:eastAsia="宋体"/>
                <w:sz w:val="24"/>
                <w:szCs w:val="21"/>
              </w:rPr>
              <w:t>场地设备维保服务</w:t>
            </w:r>
          </w:p>
        </w:tc>
        <w:tc>
          <w:tcPr>
            <w:tcW w:w="5245" w:type="dxa"/>
            <w:tcBorders>
              <w:top w:val="single" w:color="000000" w:sz="6" w:space="0"/>
              <w:left w:val="single" w:color="000000" w:sz="6" w:space="0"/>
              <w:bottom w:val="single" w:color="000000" w:sz="6" w:space="0"/>
              <w:right w:val="single" w:color="000000" w:sz="6" w:space="0"/>
            </w:tcBorders>
            <w:vAlign w:val="center"/>
          </w:tcPr>
          <w:p w14:paraId="0940BF60">
            <w:pPr>
              <w:pStyle w:val="13"/>
              <w:spacing w:line="440" w:lineRule="exact"/>
              <w:ind w:firstLine="560"/>
              <w:jc w:val="left"/>
              <w:rPr>
                <w:rFonts w:ascii="宋体" w:hAnsi="宋体" w:eastAsia="宋体" w:cs="Times New Roman"/>
                <w:color w:val="000000" w:themeColor="text1"/>
                <w:kern w:val="2"/>
                <w:sz w:val="24"/>
                <w:szCs w:val="24"/>
                <w14:textFill>
                  <w14:solidFill>
                    <w14:schemeClr w14:val="tx1"/>
                  </w14:solidFill>
                </w14:textFill>
              </w:rPr>
            </w:pPr>
            <w:r>
              <w:rPr>
                <w:rFonts w:hint="eastAsia" w:ascii="宋体" w:hAnsi="宋体"/>
                <w:color w:val="000000"/>
                <w:szCs w:val="12"/>
              </w:rPr>
              <w:t>1年配电柜、UPS、空调、</w:t>
            </w:r>
            <w:r>
              <w:rPr>
                <w:rFonts w:hint="eastAsia" w:ascii="宋体" w:hAnsi="宋体"/>
                <w:color w:val="000000"/>
                <w:szCs w:val="12"/>
                <w:lang w:val="en-US" w:eastAsia="zh-CN"/>
              </w:rPr>
              <w:t>智能母线、</w:t>
            </w:r>
            <w:r>
              <w:rPr>
                <w:rFonts w:hint="eastAsia" w:ascii="宋体" w:hAnsi="宋体"/>
                <w:color w:val="000000"/>
                <w:szCs w:val="12"/>
              </w:rPr>
              <w:t>加湿器等场地设备维保服务，含设备季度巡检、设备维护保养、设备维修等服务内容。设备数量、清单、服务内容详细技术附件。</w:t>
            </w:r>
          </w:p>
        </w:tc>
        <w:tc>
          <w:tcPr>
            <w:tcW w:w="1134" w:type="dxa"/>
            <w:tcBorders>
              <w:top w:val="single" w:color="000000" w:sz="6" w:space="0"/>
              <w:left w:val="single" w:color="000000" w:sz="6" w:space="0"/>
              <w:bottom w:val="single" w:color="000000" w:sz="6" w:space="0"/>
              <w:right w:val="single" w:color="000000" w:sz="6" w:space="0"/>
            </w:tcBorders>
            <w:vAlign w:val="center"/>
          </w:tcPr>
          <w:p w14:paraId="09216C14">
            <w:pPr>
              <w:widowControl/>
              <w:adjustRightInd w:val="0"/>
              <w:snapToGrid w:val="0"/>
              <w:jc w:val="center"/>
              <w:rPr>
                <w:rFonts w:ascii="宋体" w:hAnsi="宋体" w:eastAsia="宋体" w:cs="宋体"/>
                <w:kern w:val="0"/>
                <w:sz w:val="24"/>
                <w:szCs w:val="24"/>
              </w:rPr>
            </w:pPr>
            <w:r>
              <w:rPr>
                <w:rFonts w:hint="eastAsia" w:ascii="宋体" w:hAnsi="宋体" w:eastAsia="宋体" w:cs="宋体"/>
                <w:kern w:val="0"/>
                <w:sz w:val="24"/>
                <w:szCs w:val="24"/>
              </w:rPr>
              <w:t>详细见技术附件</w:t>
            </w:r>
          </w:p>
        </w:tc>
      </w:tr>
    </w:tbl>
    <w:p w14:paraId="328C9D4D">
      <w:pPr>
        <w:widowControl/>
        <w:spacing w:line="360" w:lineRule="auto"/>
        <w:rPr>
          <w:rFonts w:ascii="黑体" w:hAnsi="黑体" w:eastAsia="黑体" w:cs="宋体"/>
          <w:b/>
          <w:bCs/>
          <w:kern w:val="0"/>
          <w:sz w:val="32"/>
          <w:szCs w:val="21"/>
        </w:rPr>
      </w:pPr>
      <w:r>
        <w:rPr>
          <w:rFonts w:hint="eastAsia" w:ascii="黑体" w:hAnsi="黑体" w:eastAsia="黑体" w:cs="宋体"/>
          <w:b/>
          <w:bCs/>
          <w:kern w:val="0"/>
          <w:sz w:val="32"/>
          <w:szCs w:val="21"/>
        </w:rPr>
        <w:t>二、服务商的资格要求</w:t>
      </w:r>
    </w:p>
    <w:p w14:paraId="59F658E2">
      <w:pPr>
        <w:widowControl/>
        <w:adjustRightInd w:val="0"/>
        <w:snapToGrid w:val="0"/>
        <w:spacing w:line="300" w:lineRule="auto"/>
        <w:ind w:firstLine="560" w:firstLineChars="200"/>
        <w:rPr>
          <w:rFonts w:ascii="黑体" w:hAnsi="黑体" w:eastAsia="黑体" w:cs="宋体"/>
          <w:kern w:val="0"/>
          <w:sz w:val="28"/>
          <w:szCs w:val="21"/>
          <w:shd w:val="clear" w:color="auto" w:fill="FFFFFF"/>
        </w:rPr>
      </w:pPr>
      <w:r>
        <w:rPr>
          <w:rFonts w:hint="eastAsia" w:ascii="黑体" w:hAnsi="黑体" w:eastAsia="黑体" w:cs="宋体"/>
          <w:kern w:val="0"/>
          <w:sz w:val="28"/>
          <w:szCs w:val="21"/>
          <w:shd w:val="clear" w:color="auto" w:fill="FFFFFF"/>
        </w:rPr>
        <w:t>（一）一般资格条件</w:t>
      </w:r>
    </w:p>
    <w:p w14:paraId="09550239">
      <w:pPr>
        <w:widowControl/>
        <w:adjustRightInd w:val="0"/>
        <w:snapToGrid w:val="0"/>
        <w:spacing w:line="300" w:lineRule="auto"/>
        <w:ind w:firstLine="480" w:firstLineChars="200"/>
        <w:rPr>
          <w:rFonts w:ascii="宋体" w:hAnsi="宋体" w:eastAsia="宋体" w:cs="宋体"/>
          <w:kern w:val="0"/>
          <w:sz w:val="24"/>
          <w:szCs w:val="24"/>
        </w:rPr>
      </w:pPr>
      <w:r>
        <w:rPr>
          <w:rFonts w:hint="eastAsia" w:ascii="宋体" w:hAnsi="宋体" w:eastAsia="宋体" w:cs="宋体"/>
          <w:kern w:val="0"/>
          <w:sz w:val="24"/>
          <w:szCs w:val="24"/>
          <w:shd w:val="clear" w:color="auto" w:fill="FFFFFF"/>
        </w:rPr>
        <w:t>服务商应遵守法律、行政法规规定的相关条件，具有独立承担民事责任的能力、良好的商业信誉和健全的财务会计制度，有依法缴纳税收和社会保障资金的良好记录，参加本次采购活动前三年内，在经营活动中没有重大违法记录。按要求提供相关证明文件：</w:t>
      </w:r>
    </w:p>
    <w:p w14:paraId="7D6B6628">
      <w:pPr>
        <w:widowControl/>
        <w:adjustRightInd w:val="0"/>
        <w:snapToGrid w:val="0"/>
        <w:spacing w:line="300" w:lineRule="auto"/>
        <w:ind w:firstLine="480" w:firstLineChars="200"/>
        <w:rPr>
          <w:rFonts w:ascii="宋体" w:hAnsi="宋体" w:eastAsia="宋体" w:cs="宋体"/>
          <w:kern w:val="0"/>
          <w:sz w:val="24"/>
          <w:szCs w:val="24"/>
        </w:rPr>
      </w:pPr>
      <w:r>
        <w:rPr>
          <w:rFonts w:hint="eastAsia" w:ascii="宋体" w:hAnsi="宋体" w:eastAsia="宋体" w:cs="宋体"/>
          <w:kern w:val="0"/>
          <w:sz w:val="24"/>
          <w:szCs w:val="24"/>
          <w:shd w:val="clear" w:color="auto" w:fill="FFFFFF"/>
        </w:rPr>
        <w:t>1、描述单位负责人授权书（若有）</w:t>
      </w:r>
    </w:p>
    <w:p w14:paraId="6DB5E3EF">
      <w:pPr>
        <w:widowControl/>
        <w:adjustRightInd w:val="0"/>
        <w:snapToGrid w:val="0"/>
        <w:spacing w:line="300" w:lineRule="auto"/>
        <w:ind w:firstLine="480" w:firstLineChars="200"/>
        <w:rPr>
          <w:rFonts w:ascii="宋体" w:hAnsi="宋体" w:eastAsia="宋体" w:cs="宋体"/>
          <w:kern w:val="0"/>
          <w:sz w:val="24"/>
          <w:szCs w:val="24"/>
        </w:rPr>
      </w:pPr>
      <w:r>
        <w:rPr>
          <w:rFonts w:hint="eastAsia" w:ascii="宋体" w:hAnsi="宋体" w:eastAsia="宋体" w:cs="宋体"/>
          <w:kern w:val="0"/>
          <w:sz w:val="24"/>
          <w:szCs w:val="24"/>
          <w:shd w:val="clear" w:color="auto" w:fill="FFFFFF"/>
        </w:rPr>
        <w:t>（1）“单位负责人”指法定代表人，即与实际提交的“营业执照等证明文件”载明的一致。</w:t>
      </w:r>
    </w:p>
    <w:p w14:paraId="272F0C65">
      <w:pPr>
        <w:widowControl/>
        <w:adjustRightInd w:val="0"/>
        <w:snapToGrid w:val="0"/>
        <w:spacing w:line="300" w:lineRule="auto"/>
        <w:ind w:firstLine="480" w:firstLineChars="200"/>
        <w:rPr>
          <w:rFonts w:ascii="宋体" w:hAnsi="宋体" w:eastAsia="宋体" w:cs="宋体"/>
          <w:kern w:val="0"/>
          <w:sz w:val="24"/>
          <w:szCs w:val="24"/>
        </w:rPr>
      </w:pPr>
      <w:r>
        <w:rPr>
          <w:rFonts w:hint="eastAsia" w:ascii="宋体" w:hAnsi="宋体" w:eastAsia="宋体" w:cs="宋体"/>
          <w:kern w:val="0"/>
          <w:sz w:val="24"/>
          <w:szCs w:val="24"/>
          <w:shd w:val="clear" w:color="auto" w:fill="FFFFFF"/>
        </w:rPr>
        <w:t>（2）服务商：若服务商代表为单位负责人授权的委托代理人，应提供本授权书；若服务商代表为单位负责人，应在此项下提交其身份证正反面复印件，可不提供本授权书。</w:t>
      </w:r>
    </w:p>
    <w:p w14:paraId="22640D4D">
      <w:pPr>
        <w:widowControl/>
        <w:adjustRightInd w:val="0"/>
        <w:snapToGrid w:val="0"/>
        <w:spacing w:line="300" w:lineRule="auto"/>
        <w:ind w:firstLine="480" w:firstLineChars="200"/>
        <w:rPr>
          <w:rFonts w:ascii="宋体" w:hAnsi="宋体" w:eastAsia="宋体" w:cs="宋体"/>
          <w:kern w:val="0"/>
          <w:sz w:val="24"/>
          <w:szCs w:val="24"/>
        </w:rPr>
      </w:pPr>
      <w:r>
        <w:rPr>
          <w:rFonts w:hint="eastAsia" w:ascii="宋体" w:hAnsi="宋体" w:eastAsia="宋体" w:cs="宋体"/>
          <w:kern w:val="0"/>
          <w:sz w:val="24"/>
          <w:szCs w:val="24"/>
          <w:shd w:val="clear" w:color="auto" w:fill="FFFFFF"/>
        </w:rPr>
        <w:t>（3）纸质投标文件正本中的本授权书（若有）应为原件。</w:t>
      </w:r>
    </w:p>
    <w:p w14:paraId="533954DC">
      <w:pPr>
        <w:widowControl/>
        <w:adjustRightInd w:val="0"/>
        <w:snapToGrid w:val="0"/>
        <w:spacing w:line="300" w:lineRule="auto"/>
        <w:ind w:firstLine="480" w:firstLineChars="200"/>
        <w:rPr>
          <w:rFonts w:ascii="宋体" w:hAnsi="宋体" w:eastAsia="宋体" w:cs="宋体"/>
          <w:kern w:val="0"/>
          <w:sz w:val="24"/>
          <w:szCs w:val="24"/>
        </w:rPr>
      </w:pPr>
      <w:r>
        <w:rPr>
          <w:rFonts w:hint="eastAsia" w:ascii="宋体" w:hAnsi="宋体" w:eastAsia="宋体" w:cs="宋体"/>
          <w:kern w:val="0"/>
          <w:sz w:val="24"/>
          <w:szCs w:val="24"/>
          <w:shd w:val="clear" w:color="auto" w:fill="FFFFFF"/>
        </w:rPr>
        <w:t>2、服务商应提供</w:t>
      </w:r>
      <w:r>
        <w:rPr>
          <w:rFonts w:hint="eastAsia" w:ascii="宋体" w:hAnsi="宋体" w:eastAsia="宋体" w:cs="宋体"/>
          <w:kern w:val="0"/>
          <w:sz w:val="24"/>
          <w:szCs w:val="24"/>
          <w:shd w:val="clear" w:color="auto" w:fill="FFFFFF"/>
          <w:lang w:val="en-US" w:eastAsia="zh-CN"/>
        </w:rPr>
        <w:t>以下资质</w:t>
      </w:r>
      <w:r>
        <w:rPr>
          <w:rFonts w:hint="eastAsia" w:ascii="宋体" w:hAnsi="宋体" w:eastAsia="宋体" w:cs="宋体"/>
          <w:kern w:val="0"/>
          <w:sz w:val="24"/>
          <w:szCs w:val="24"/>
          <w:shd w:val="clear" w:color="auto" w:fill="FFFFFF"/>
        </w:rPr>
        <w:t>证明文件及资质证书等</w:t>
      </w:r>
      <w:r>
        <w:rPr>
          <w:rFonts w:hint="eastAsia" w:ascii="宋体" w:hAnsi="宋体" w:eastAsia="宋体" w:cs="宋体"/>
          <w:kern w:val="0"/>
          <w:sz w:val="24"/>
          <w:szCs w:val="24"/>
          <w:shd w:val="clear" w:color="auto" w:fill="FFFFFF"/>
          <w:lang w:eastAsia="zh-CN"/>
        </w:rPr>
        <w:t>，</w:t>
      </w:r>
      <w:r>
        <w:rPr>
          <w:rFonts w:hint="eastAsia" w:ascii="宋体" w:hAnsi="宋体" w:eastAsia="宋体" w:cs="宋体"/>
          <w:kern w:val="0"/>
          <w:sz w:val="24"/>
          <w:szCs w:val="24"/>
          <w:shd w:val="clear" w:color="auto" w:fill="FFFFFF"/>
        </w:rPr>
        <w:t xml:space="preserve">内容真实、全面、完整，完全符合国家要求的法定经营条件，并由服务商加盖其单位公章。 </w:t>
      </w:r>
    </w:p>
    <w:p w14:paraId="73CA0F7F">
      <w:pPr>
        <w:widowControl/>
        <w:adjustRightInd w:val="0"/>
        <w:snapToGrid w:val="0"/>
        <w:spacing w:line="300" w:lineRule="auto"/>
        <w:ind w:firstLine="480" w:firstLineChars="200"/>
        <w:rPr>
          <w:rFonts w:hint="eastAsia" w:ascii="宋体" w:hAnsi="宋体" w:eastAsia="宋体" w:cs="宋体"/>
          <w:kern w:val="0"/>
          <w:sz w:val="24"/>
          <w:szCs w:val="24"/>
          <w:shd w:val="clear" w:color="auto" w:fill="FFFFFF"/>
        </w:rPr>
      </w:pPr>
      <w:r>
        <w:rPr>
          <w:rFonts w:hint="eastAsia" w:ascii="宋体" w:hAnsi="宋体" w:eastAsia="宋体" w:cs="宋体"/>
          <w:kern w:val="0"/>
          <w:sz w:val="24"/>
          <w:szCs w:val="24"/>
          <w:shd w:val="clear" w:color="auto" w:fill="FFFFFF"/>
        </w:rPr>
        <w:t>（1）服务商应为有能力提供本</w:t>
      </w:r>
      <w:r>
        <w:rPr>
          <w:rFonts w:hint="eastAsia" w:ascii="宋体" w:hAnsi="宋体" w:eastAsia="宋体" w:cs="宋体"/>
          <w:kern w:val="0"/>
          <w:sz w:val="24"/>
          <w:szCs w:val="24"/>
          <w:shd w:val="clear" w:color="auto" w:fill="FFFFFF"/>
          <w:lang w:val="en-US" w:eastAsia="zh-CN"/>
        </w:rPr>
        <w:t>项目</w:t>
      </w:r>
      <w:r>
        <w:rPr>
          <w:rFonts w:hint="eastAsia" w:ascii="宋体" w:hAnsi="宋体" w:eastAsia="宋体" w:cs="宋体"/>
          <w:kern w:val="0"/>
          <w:sz w:val="24"/>
          <w:szCs w:val="24"/>
          <w:shd w:val="clear" w:color="auto" w:fill="FFFFFF"/>
        </w:rPr>
        <w:t>文件所述设备及服务的，具有法人资格的境内服务商，提供有效的营业执照、税务登记证，经营范围须涵盖机电相关设备安装、维修等经营活动。</w:t>
      </w:r>
    </w:p>
    <w:p w14:paraId="2B9F8D0D">
      <w:pPr>
        <w:widowControl/>
        <w:adjustRightInd w:val="0"/>
        <w:snapToGrid w:val="0"/>
        <w:spacing w:line="300" w:lineRule="auto"/>
        <w:ind w:firstLine="480" w:firstLineChars="200"/>
        <w:rPr>
          <w:rFonts w:hint="eastAsia" w:ascii="宋体" w:hAnsi="宋体" w:eastAsia="宋体" w:cs="宋体"/>
          <w:kern w:val="0"/>
          <w:sz w:val="24"/>
          <w:szCs w:val="24"/>
          <w:shd w:val="clear" w:color="auto" w:fill="FFFFFF"/>
          <w:lang w:eastAsia="zh-CN"/>
        </w:rPr>
      </w:pPr>
      <w:r>
        <w:rPr>
          <w:rFonts w:hint="eastAsia" w:ascii="宋体" w:hAnsi="宋体" w:eastAsia="宋体" w:cs="宋体"/>
          <w:kern w:val="0"/>
          <w:sz w:val="24"/>
          <w:szCs w:val="24"/>
          <w:shd w:val="clear" w:color="auto" w:fill="FFFFFF"/>
        </w:rPr>
        <w:t>（</w:t>
      </w:r>
      <w:r>
        <w:rPr>
          <w:rFonts w:hint="eastAsia" w:ascii="宋体" w:hAnsi="宋体" w:eastAsia="宋体" w:cs="宋体"/>
          <w:kern w:val="0"/>
          <w:sz w:val="24"/>
          <w:szCs w:val="24"/>
          <w:shd w:val="clear" w:color="auto" w:fill="FFFFFF"/>
          <w:lang w:val="en-US" w:eastAsia="zh-CN"/>
        </w:rPr>
        <w:t>2</w:t>
      </w:r>
      <w:r>
        <w:rPr>
          <w:rFonts w:hint="eastAsia" w:ascii="宋体" w:hAnsi="宋体" w:eastAsia="宋体" w:cs="宋体"/>
          <w:kern w:val="0"/>
          <w:sz w:val="24"/>
          <w:szCs w:val="24"/>
          <w:shd w:val="clear" w:color="auto" w:fill="FFFFFF"/>
        </w:rPr>
        <w:t>）</w:t>
      </w:r>
      <w:r>
        <w:rPr>
          <w:rFonts w:hint="eastAsia" w:ascii="宋体" w:hAnsi="宋体" w:eastAsia="宋体" w:cs="宋体"/>
          <w:kern w:val="0"/>
          <w:sz w:val="24"/>
          <w:szCs w:val="24"/>
          <w:shd w:val="clear" w:color="auto" w:fill="FFFFFF"/>
          <w:lang w:val="en-US" w:eastAsia="zh-CN"/>
        </w:rPr>
        <w:t>现场操作人员</w:t>
      </w:r>
      <w:r>
        <w:rPr>
          <w:rFonts w:hint="eastAsia" w:ascii="宋体" w:hAnsi="宋体" w:eastAsia="宋体" w:cs="宋体"/>
          <w:kern w:val="0"/>
          <w:sz w:val="24"/>
          <w:szCs w:val="24"/>
          <w:shd w:val="clear" w:color="auto" w:fill="FFFFFF"/>
        </w:rPr>
        <w:t>必须提供</w:t>
      </w:r>
      <w:r>
        <w:rPr>
          <w:rFonts w:hint="eastAsia" w:ascii="宋体" w:hAnsi="宋体" w:eastAsia="宋体" w:cs="宋体"/>
          <w:kern w:val="0"/>
          <w:sz w:val="24"/>
          <w:szCs w:val="24"/>
          <w:shd w:val="clear" w:color="auto" w:fill="FFFFFF"/>
          <w:lang w:val="en-US" w:eastAsia="zh-CN"/>
        </w:rPr>
        <w:t>低压电工作业证</w:t>
      </w:r>
      <w:r>
        <w:rPr>
          <w:rFonts w:hint="eastAsia" w:ascii="宋体" w:hAnsi="宋体" w:eastAsia="宋体" w:cs="宋体"/>
          <w:kern w:val="0"/>
          <w:sz w:val="24"/>
          <w:szCs w:val="24"/>
          <w:shd w:val="clear" w:color="auto" w:fill="FFFFFF"/>
        </w:rPr>
        <w:t>、焊接</w:t>
      </w:r>
      <w:r>
        <w:rPr>
          <w:rFonts w:hint="eastAsia" w:ascii="宋体" w:hAnsi="宋体" w:eastAsia="宋体" w:cs="宋体"/>
          <w:kern w:val="0"/>
          <w:sz w:val="24"/>
          <w:szCs w:val="24"/>
          <w:shd w:val="clear" w:color="auto" w:fill="FFFFFF"/>
          <w:lang w:val="en-US" w:eastAsia="zh-CN"/>
        </w:rPr>
        <w:t>证、制冷与空调作业证</w:t>
      </w:r>
      <w:r>
        <w:rPr>
          <w:rFonts w:hint="eastAsia" w:ascii="宋体" w:hAnsi="宋体" w:eastAsia="宋体" w:cs="宋体"/>
          <w:kern w:val="0"/>
          <w:sz w:val="24"/>
          <w:szCs w:val="24"/>
          <w:shd w:val="clear" w:color="auto" w:fill="FFFFFF"/>
        </w:rPr>
        <w:t>等相关服务资质证明材料</w:t>
      </w:r>
      <w:r>
        <w:rPr>
          <w:rFonts w:hint="eastAsia" w:ascii="宋体" w:hAnsi="宋体" w:eastAsia="宋体" w:cs="宋体"/>
          <w:kern w:val="0"/>
          <w:sz w:val="24"/>
          <w:szCs w:val="24"/>
          <w:shd w:val="clear" w:color="auto" w:fill="FFFFFF"/>
          <w:lang w:eastAsia="zh-CN"/>
        </w:rPr>
        <w:t>。</w:t>
      </w:r>
    </w:p>
    <w:p w14:paraId="57E59C0D">
      <w:pPr>
        <w:widowControl/>
        <w:adjustRightInd w:val="0"/>
        <w:snapToGrid w:val="0"/>
        <w:spacing w:line="300" w:lineRule="auto"/>
        <w:ind w:firstLine="480" w:firstLineChars="200"/>
        <w:rPr>
          <w:rFonts w:hint="eastAsia" w:ascii="宋体" w:hAnsi="宋体" w:eastAsia="宋体" w:cs="宋体"/>
          <w:kern w:val="0"/>
          <w:sz w:val="24"/>
          <w:szCs w:val="24"/>
          <w:shd w:val="clear" w:color="auto" w:fill="FFFFFF"/>
        </w:rPr>
      </w:pPr>
      <w:r>
        <w:rPr>
          <w:rFonts w:hint="eastAsia" w:ascii="宋体" w:hAnsi="宋体" w:eastAsia="宋体" w:cs="宋体"/>
          <w:kern w:val="0"/>
          <w:sz w:val="24"/>
          <w:szCs w:val="24"/>
          <w:shd w:val="clear" w:color="auto" w:fill="FFFFFF"/>
        </w:rPr>
        <w:t>（</w:t>
      </w:r>
      <w:r>
        <w:rPr>
          <w:rFonts w:hint="eastAsia" w:ascii="宋体" w:hAnsi="宋体" w:eastAsia="宋体" w:cs="宋体"/>
          <w:kern w:val="0"/>
          <w:sz w:val="24"/>
          <w:szCs w:val="24"/>
          <w:shd w:val="clear" w:color="auto" w:fill="FFFFFF"/>
          <w:lang w:val="en-US" w:eastAsia="zh-CN"/>
        </w:rPr>
        <w:t>3</w:t>
      </w:r>
      <w:r>
        <w:rPr>
          <w:rFonts w:hint="eastAsia" w:ascii="宋体" w:hAnsi="宋体" w:eastAsia="宋体" w:cs="宋体"/>
          <w:kern w:val="0"/>
          <w:sz w:val="24"/>
          <w:szCs w:val="24"/>
          <w:shd w:val="clear" w:color="auto" w:fill="FFFFFF"/>
        </w:rPr>
        <w:t>）</w:t>
      </w:r>
      <w:r>
        <w:rPr>
          <w:rFonts w:hint="eastAsia" w:ascii="宋体" w:hAnsi="宋体" w:eastAsia="宋体" w:cs="宋体"/>
          <w:kern w:val="0"/>
          <w:sz w:val="24"/>
          <w:szCs w:val="24"/>
          <w:shd w:val="clear" w:color="auto" w:fill="FFFFFF"/>
          <w:lang w:val="en-US" w:eastAsia="zh-CN"/>
        </w:rPr>
        <w:t>项目负责人须提供在本公司的社保缴纳证明和无犯罪记录证明。</w:t>
      </w:r>
    </w:p>
    <w:p w14:paraId="0164F01F">
      <w:pPr>
        <w:widowControl/>
        <w:adjustRightInd w:val="0"/>
        <w:snapToGrid w:val="0"/>
        <w:spacing w:line="300" w:lineRule="auto"/>
        <w:ind w:firstLine="480" w:firstLineChars="200"/>
        <w:rPr>
          <w:rFonts w:ascii="宋体" w:hAnsi="宋体" w:eastAsia="宋体" w:cs="宋体"/>
          <w:kern w:val="0"/>
          <w:sz w:val="24"/>
          <w:szCs w:val="24"/>
        </w:rPr>
      </w:pPr>
      <w:r>
        <w:rPr>
          <w:rFonts w:ascii="宋体" w:hAnsi="宋体" w:eastAsia="宋体" w:cs="宋体"/>
          <w:kern w:val="0"/>
          <w:sz w:val="24"/>
          <w:szCs w:val="24"/>
          <w:shd w:val="clear" w:color="auto" w:fill="FFFFFF"/>
        </w:rPr>
        <w:t>3</w:t>
      </w:r>
      <w:r>
        <w:rPr>
          <w:rFonts w:hint="eastAsia" w:ascii="宋体" w:hAnsi="宋体" w:eastAsia="宋体" w:cs="宋体"/>
          <w:kern w:val="0"/>
          <w:sz w:val="24"/>
          <w:szCs w:val="24"/>
          <w:shd w:val="clear" w:color="auto" w:fill="FFFFFF"/>
        </w:rPr>
        <w:t>、服务商应提供参加采购活动前三年内在经营活动中没有重大违法记录及无行贿犯罪记录书面声明。</w:t>
      </w:r>
    </w:p>
    <w:p w14:paraId="3CF6D6F5">
      <w:pPr>
        <w:widowControl/>
        <w:adjustRightInd w:val="0"/>
        <w:snapToGrid w:val="0"/>
        <w:spacing w:line="300" w:lineRule="auto"/>
        <w:ind w:firstLine="480" w:firstLineChars="200"/>
        <w:rPr>
          <w:rFonts w:ascii="宋体" w:hAnsi="宋体" w:eastAsia="宋体" w:cs="宋体"/>
          <w:kern w:val="0"/>
          <w:sz w:val="24"/>
          <w:szCs w:val="24"/>
        </w:rPr>
      </w:pPr>
      <w:r>
        <w:rPr>
          <w:rFonts w:hint="eastAsia" w:ascii="宋体" w:hAnsi="宋体" w:eastAsia="宋体" w:cs="宋体"/>
          <w:kern w:val="0"/>
          <w:sz w:val="24"/>
          <w:szCs w:val="24"/>
          <w:shd w:val="clear" w:color="auto" w:fill="FFFFFF"/>
        </w:rPr>
        <w:t>（1）“重大违法记录”指服务商因违法经营受到刑事处罚或责令停产停业、吊销许可证或执照、较大数额罚款等行政处罚。</w:t>
      </w:r>
    </w:p>
    <w:p w14:paraId="3FC96F62">
      <w:pPr>
        <w:widowControl/>
        <w:adjustRightInd w:val="0"/>
        <w:snapToGrid w:val="0"/>
        <w:spacing w:line="300" w:lineRule="auto"/>
        <w:ind w:firstLine="480" w:firstLineChars="200"/>
        <w:rPr>
          <w:rFonts w:ascii="宋体" w:hAnsi="宋体" w:eastAsia="宋体" w:cs="宋体"/>
          <w:kern w:val="0"/>
          <w:sz w:val="24"/>
          <w:szCs w:val="24"/>
        </w:rPr>
      </w:pPr>
      <w:r>
        <w:rPr>
          <w:rFonts w:hint="eastAsia" w:ascii="宋体" w:hAnsi="宋体" w:eastAsia="宋体" w:cs="宋体"/>
          <w:kern w:val="0"/>
          <w:sz w:val="24"/>
          <w:szCs w:val="24"/>
          <w:shd w:val="clear" w:color="auto" w:fill="FFFFFF"/>
        </w:rPr>
        <w:t>（2）应对近三年无行贿犯罪记录进行声明。</w:t>
      </w:r>
    </w:p>
    <w:p w14:paraId="75CAA343">
      <w:pPr>
        <w:widowControl/>
        <w:adjustRightInd w:val="0"/>
        <w:snapToGrid w:val="0"/>
        <w:spacing w:line="300" w:lineRule="auto"/>
        <w:ind w:firstLine="480" w:firstLineChars="200"/>
        <w:rPr>
          <w:rFonts w:ascii="宋体" w:hAnsi="宋体" w:eastAsia="宋体" w:cs="宋体"/>
          <w:kern w:val="0"/>
          <w:sz w:val="24"/>
          <w:szCs w:val="24"/>
        </w:rPr>
      </w:pPr>
      <w:r>
        <w:rPr>
          <w:rFonts w:hint="eastAsia" w:ascii="宋体" w:hAnsi="宋体" w:eastAsia="宋体" w:cs="宋体"/>
          <w:kern w:val="0"/>
          <w:sz w:val="24"/>
          <w:szCs w:val="24"/>
          <w:shd w:val="clear" w:color="auto" w:fill="FFFFFF"/>
        </w:rPr>
        <w:t>（3）纸质投标文件正本中的本声明应为原件。</w:t>
      </w:r>
    </w:p>
    <w:p w14:paraId="59ADE1DA">
      <w:pPr>
        <w:widowControl/>
        <w:adjustRightInd w:val="0"/>
        <w:snapToGrid w:val="0"/>
        <w:spacing w:line="300" w:lineRule="auto"/>
        <w:ind w:firstLine="480" w:firstLineChars="200"/>
        <w:rPr>
          <w:rFonts w:ascii="宋体" w:hAnsi="宋体" w:eastAsia="宋体" w:cs="宋体"/>
          <w:kern w:val="0"/>
          <w:sz w:val="24"/>
          <w:szCs w:val="24"/>
        </w:rPr>
      </w:pPr>
      <w:r>
        <w:rPr>
          <w:rFonts w:ascii="宋体" w:hAnsi="宋体" w:eastAsia="宋体" w:cs="宋体"/>
          <w:kern w:val="0"/>
          <w:sz w:val="24"/>
          <w:szCs w:val="24"/>
          <w:shd w:val="clear" w:color="auto" w:fill="FFFFFF"/>
        </w:rPr>
        <w:t>4</w:t>
      </w:r>
      <w:r>
        <w:rPr>
          <w:rFonts w:hint="eastAsia" w:ascii="宋体" w:hAnsi="宋体" w:eastAsia="宋体" w:cs="宋体"/>
          <w:kern w:val="0"/>
          <w:sz w:val="24"/>
          <w:szCs w:val="24"/>
          <w:shd w:val="clear" w:color="auto" w:fill="FFFFFF"/>
        </w:rPr>
        <w:t>、服务商应提供信用记录查询结果：服务商应在招标文件要求的截止时点前通过“国家企业信用信息公示系统”网站（</w:t>
      </w:r>
      <w:r>
        <w:rPr>
          <w:rFonts w:ascii="宋体" w:hAnsi="宋体" w:eastAsia="宋体" w:cs="宋体"/>
          <w:kern w:val="0"/>
          <w:sz w:val="24"/>
          <w:szCs w:val="24"/>
          <w:shd w:val="clear" w:color="auto" w:fill="FFFFFF"/>
        </w:rPr>
        <w:t>http://www.gsxt.gov.cn/）或者信用中国网站（https://www.creditchina.gov.cn/）查询并打印相应的信用记录，服务商提供的查询结果应为其通过上述网站获取的信用信息查询结果原始页面的打印件（或截图）</w:t>
      </w:r>
      <w:r>
        <w:rPr>
          <w:rFonts w:hint="eastAsia" w:ascii="宋体" w:hAnsi="宋体" w:eastAsia="宋体" w:cs="宋体"/>
          <w:kern w:val="0"/>
          <w:sz w:val="24"/>
          <w:szCs w:val="24"/>
          <w:shd w:val="clear" w:color="auto" w:fill="FFFFFF"/>
        </w:rPr>
        <w:t>。</w:t>
      </w:r>
    </w:p>
    <w:p w14:paraId="32603A59">
      <w:pPr>
        <w:autoSpaceDE w:val="0"/>
        <w:autoSpaceDN w:val="0"/>
        <w:adjustRightInd/>
        <w:spacing w:line="400" w:lineRule="exact"/>
        <w:ind w:firstLine="480" w:firstLineChars="200"/>
        <w:jc w:val="both"/>
        <w:rPr>
          <w:rFonts w:ascii="宋体" w:hAnsi="宋体" w:eastAsia="宋体" w:cs="宋体"/>
          <w:kern w:val="0"/>
          <w:sz w:val="24"/>
          <w:szCs w:val="24"/>
        </w:rPr>
      </w:pPr>
      <w:r>
        <w:rPr>
          <w:rFonts w:ascii="宋体" w:hAnsi="宋体" w:eastAsia="宋体" w:cs="宋体"/>
          <w:kern w:val="0"/>
          <w:sz w:val="24"/>
          <w:szCs w:val="24"/>
          <w:shd w:val="clear" w:color="auto" w:fill="FFFFFF"/>
        </w:rPr>
        <w:t>5</w:t>
      </w:r>
      <w:r>
        <w:rPr>
          <w:rFonts w:hint="eastAsia" w:ascii="宋体" w:hAnsi="宋体" w:eastAsia="宋体" w:cs="宋体"/>
          <w:kern w:val="0"/>
          <w:sz w:val="24"/>
          <w:szCs w:val="24"/>
          <w:shd w:val="clear" w:color="auto" w:fill="FFFFFF"/>
        </w:rPr>
        <w:t>、</w:t>
      </w:r>
      <w:r>
        <w:rPr>
          <w:rFonts w:ascii="宋体" w:hAnsi="宋体"/>
          <w:color w:val="000000"/>
          <w:szCs w:val="24"/>
        </w:rPr>
        <w:t xml:space="preserve"> </w:t>
      </w:r>
      <w:r>
        <w:rPr>
          <w:rFonts w:hint="eastAsia" w:ascii="宋体" w:hAnsi="宋体" w:eastAsia="宋体" w:cs="宋体"/>
          <w:kern w:val="0"/>
          <w:sz w:val="24"/>
          <w:szCs w:val="24"/>
          <w:shd w:val="clear" w:color="auto" w:fill="FFFFFF"/>
        </w:rPr>
        <w:t>服务商应提供最近三年与本项目内容相似的工作业绩（包括合同、发票等证明文件）。</w:t>
      </w:r>
    </w:p>
    <w:p w14:paraId="05317389">
      <w:pPr>
        <w:widowControl/>
        <w:adjustRightInd w:val="0"/>
        <w:snapToGrid w:val="0"/>
        <w:spacing w:line="300" w:lineRule="auto"/>
        <w:ind w:firstLine="560" w:firstLineChars="200"/>
        <w:rPr>
          <w:rFonts w:ascii="黑体" w:hAnsi="黑体" w:eastAsia="黑体" w:cs="宋体"/>
          <w:kern w:val="0"/>
          <w:sz w:val="28"/>
          <w:szCs w:val="21"/>
          <w:shd w:val="clear" w:color="auto" w:fill="FFFFFF"/>
        </w:rPr>
      </w:pPr>
      <w:r>
        <w:rPr>
          <w:rFonts w:hint="eastAsia" w:ascii="黑体" w:hAnsi="黑体" w:eastAsia="黑体" w:cs="宋体"/>
          <w:kern w:val="0"/>
          <w:sz w:val="28"/>
          <w:szCs w:val="21"/>
          <w:shd w:val="clear" w:color="auto" w:fill="FFFFFF"/>
        </w:rPr>
        <w:t>（</w:t>
      </w:r>
      <w:r>
        <w:rPr>
          <w:rFonts w:hint="eastAsia" w:ascii="黑体" w:hAnsi="黑体" w:eastAsia="黑体" w:cs="宋体"/>
          <w:kern w:val="0"/>
          <w:sz w:val="28"/>
          <w:szCs w:val="21"/>
          <w:shd w:val="clear" w:color="auto" w:fill="FFFFFF"/>
          <w:lang w:val="en-US" w:eastAsia="zh-CN"/>
        </w:rPr>
        <w:t>二</w:t>
      </w:r>
      <w:r>
        <w:rPr>
          <w:rFonts w:hint="eastAsia" w:ascii="黑体" w:hAnsi="黑体" w:eastAsia="黑体" w:cs="宋体"/>
          <w:kern w:val="0"/>
          <w:sz w:val="28"/>
          <w:szCs w:val="21"/>
          <w:shd w:val="clear" w:color="auto" w:fill="FFFFFF"/>
        </w:rPr>
        <w:t>）是否接受联合体</w:t>
      </w:r>
    </w:p>
    <w:p w14:paraId="728BBC9E">
      <w:pPr>
        <w:widowControl/>
        <w:adjustRightInd w:val="0"/>
        <w:snapToGrid w:val="0"/>
        <w:spacing w:line="300" w:lineRule="auto"/>
        <w:ind w:firstLine="480" w:firstLineChars="200"/>
        <w:rPr>
          <w:rFonts w:ascii="宋体" w:hAnsi="宋体" w:eastAsia="宋体" w:cs="宋体"/>
          <w:kern w:val="0"/>
          <w:sz w:val="24"/>
          <w:szCs w:val="21"/>
          <w:shd w:val="clear" w:color="auto" w:fill="FFFFFF"/>
        </w:rPr>
      </w:pPr>
      <w:r>
        <w:rPr>
          <w:rFonts w:hint="eastAsia" w:ascii="宋体" w:hAnsi="宋体" w:eastAsia="宋体" w:cs="宋体"/>
          <w:kern w:val="0"/>
          <w:sz w:val="24"/>
          <w:szCs w:val="21"/>
          <w:shd w:val="clear" w:color="auto" w:fill="FFFFFF"/>
        </w:rPr>
        <w:t>不接受</w:t>
      </w:r>
    </w:p>
    <w:p w14:paraId="5444D29E">
      <w:pPr>
        <w:widowControl/>
        <w:adjustRightInd w:val="0"/>
        <w:snapToGrid w:val="0"/>
        <w:spacing w:line="300" w:lineRule="auto"/>
        <w:ind w:firstLine="560" w:firstLineChars="200"/>
        <w:rPr>
          <w:rFonts w:ascii="黑体" w:hAnsi="黑体" w:eastAsia="黑体" w:cs="宋体"/>
          <w:kern w:val="0"/>
          <w:sz w:val="28"/>
          <w:szCs w:val="21"/>
          <w:shd w:val="clear" w:color="auto" w:fill="FFFFFF"/>
        </w:rPr>
      </w:pPr>
      <w:r>
        <w:rPr>
          <w:rFonts w:hint="eastAsia" w:ascii="黑体" w:hAnsi="黑体" w:eastAsia="黑体" w:cs="宋体"/>
          <w:kern w:val="0"/>
          <w:sz w:val="28"/>
          <w:szCs w:val="21"/>
          <w:shd w:val="clear" w:color="auto" w:fill="FFFFFF"/>
        </w:rPr>
        <w:t>（</w:t>
      </w:r>
      <w:r>
        <w:rPr>
          <w:rFonts w:hint="eastAsia" w:ascii="黑体" w:hAnsi="黑体" w:eastAsia="黑体" w:cs="宋体"/>
          <w:kern w:val="0"/>
          <w:sz w:val="28"/>
          <w:szCs w:val="21"/>
          <w:shd w:val="clear" w:color="auto" w:fill="FFFFFF"/>
          <w:lang w:val="en-US" w:eastAsia="zh-CN"/>
        </w:rPr>
        <w:t>三</w:t>
      </w:r>
      <w:r>
        <w:rPr>
          <w:rFonts w:hint="eastAsia" w:ascii="黑体" w:hAnsi="黑体" w:eastAsia="黑体" w:cs="宋体"/>
          <w:kern w:val="0"/>
          <w:sz w:val="28"/>
          <w:szCs w:val="21"/>
          <w:shd w:val="clear" w:color="auto" w:fill="FFFFFF"/>
        </w:rPr>
        <w:t>）</w:t>
      </w:r>
      <w:r>
        <w:rPr>
          <w:rFonts w:hint="eastAsia" w:ascii="黑体" w:hAnsi="黑体" w:eastAsia="黑体" w:cs="宋体"/>
          <w:kern w:val="0"/>
          <w:sz w:val="28"/>
          <w:szCs w:val="21"/>
          <w:shd w:val="clear" w:color="auto" w:fill="FFFFFF"/>
          <w:lang w:val="en-US" w:eastAsia="zh-CN"/>
        </w:rPr>
        <w:t>询比价</w:t>
      </w:r>
      <w:r>
        <w:rPr>
          <w:rFonts w:hint="eastAsia" w:ascii="黑体" w:hAnsi="黑体" w:eastAsia="黑体" w:cs="宋体"/>
          <w:kern w:val="0"/>
          <w:sz w:val="28"/>
          <w:szCs w:val="21"/>
          <w:shd w:val="clear" w:color="auto" w:fill="FFFFFF"/>
        </w:rPr>
        <w:t>方式</w:t>
      </w:r>
    </w:p>
    <w:p w14:paraId="7C308AD8">
      <w:pPr>
        <w:widowControl/>
        <w:spacing w:line="360" w:lineRule="auto"/>
        <w:ind w:firstLine="480" w:firstLineChars="200"/>
        <w:rPr>
          <w:rFonts w:ascii="宋体" w:hAnsi="宋体" w:eastAsia="宋体" w:cs="宋体"/>
          <w:kern w:val="0"/>
          <w:sz w:val="24"/>
          <w:szCs w:val="21"/>
          <w:shd w:val="clear" w:color="auto" w:fill="FFFFFF"/>
        </w:rPr>
      </w:pPr>
      <w:r>
        <w:rPr>
          <w:rFonts w:hint="eastAsia" w:ascii="宋体" w:hAnsi="宋体" w:eastAsia="宋体" w:cs="宋体"/>
          <w:kern w:val="0"/>
          <w:sz w:val="24"/>
          <w:szCs w:val="21"/>
          <w:shd w:val="clear" w:color="auto" w:fill="FFFFFF"/>
          <w:lang w:val="en-US" w:eastAsia="zh-CN"/>
        </w:rPr>
        <w:t>本项目实行询比价采购，采用</w:t>
      </w:r>
      <w:r>
        <w:rPr>
          <w:rFonts w:hint="eastAsia" w:ascii="宋体" w:hAnsi="宋体" w:eastAsia="宋体" w:cs="宋体"/>
          <w:kern w:val="0"/>
          <w:sz w:val="24"/>
          <w:szCs w:val="21"/>
          <w:shd w:val="clear" w:color="auto" w:fill="FFFFFF"/>
        </w:rPr>
        <w:t>最低价法（符合技术要求</w:t>
      </w:r>
      <w:r>
        <w:rPr>
          <w:rFonts w:hint="eastAsia" w:ascii="宋体" w:hAnsi="宋体" w:eastAsia="宋体" w:cs="宋体"/>
          <w:kern w:val="0"/>
          <w:sz w:val="24"/>
          <w:szCs w:val="21"/>
          <w:shd w:val="clear" w:color="auto" w:fill="FFFFFF"/>
          <w:lang w:val="en-US" w:eastAsia="zh-CN"/>
        </w:rPr>
        <w:t>且</w:t>
      </w:r>
      <w:r>
        <w:rPr>
          <w:rFonts w:hint="eastAsia" w:ascii="宋体" w:hAnsi="宋体" w:eastAsia="宋体" w:cs="宋体"/>
          <w:kern w:val="0"/>
          <w:sz w:val="24"/>
          <w:szCs w:val="21"/>
          <w:shd w:val="clear" w:color="auto" w:fill="FFFFFF"/>
        </w:rPr>
        <w:t>不低于成本</w:t>
      </w:r>
      <w:r>
        <w:rPr>
          <w:rFonts w:hint="eastAsia" w:ascii="宋体" w:hAnsi="宋体" w:eastAsia="宋体" w:cs="宋体"/>
          <w:kern w:val="0"/>
          <w:sz w:val="24"/>
          <w:szCs w:val="21"/>
          <w:shd w:val="clear" w:color="auto" w:fill="FFFFFF"/>
          <w:lang w:val="en-US" w:eastAsia="zh-CN"/>
        </w:rPr>
        <w:t>价</w:t>
      </w:r>
      <w:r>
        <w:rPr>
          <w:rFonts w:hint="eastAsia" w:ascii="宋体" w:hAnsi="宋体" w:eastAsia="宋体" w:cs="宋体"/>
          <w:kern w:val="0"/>
          <w:sz w:val="24"/>
          <w:szCs w:val="21"/>
          <w:shd w:val="clear" w:color="auto" w:fill="FFFFFF"/>
        </w:rPr>
        <w:t>）</w:t>
      </w:r>
      <w:r>
        <w:rPr>
          <w:rFonts w:hint="eastAsia" w:ascii="宋体" w:hAnsi="宋体" w:eastAsia="宋体" w:cs="宋体"/>
          <w:kern w:val="0"/>
          <w:sz w:val="24"/>
          <w:szCs w:val="21"/>
          <w:shd w:val="clear" w:color="auto" w:fill="FFFFFF"/>
          <w:lang w:eastAsia="zh-CN"/>
        </w:rPr>
        <w:t>，</w:t>
      </w:r>
      <w:r>
        <w:rPr>
          <w:rFonts w:hint="eastAsia" w:ascii="宋体" w:hAnsi="宋体" w:eastAsia="宋体" w:cs="宋体"/>
          <w:kern w:val="0"/>
          <w:sz w:val="24"/>
          <w:szCs w:val="21"/>
          <w:shd w:val="clear" w:color="auto" w:fill="FFFFFF"/>
          <w:lang w:val="en-US" w:eastAsia="zh-CN"/>
        </w:rPr>
        <w:t>项目最高限价为30万，超过该价位的报价将不予考虑。</w:t>
      </w:r>
    </w:p>
    <w:p w14:paraId="726BD6F2">
      <w:pPr>
        <w:widowControl/>
        <w:numPr>
          <w:ilvl w:val="0"/>
          <w:numId w:val="1"/>
        </w:numPr>
        <w:spacing w:line="360" w:lineRule="auto"/>
        <w:rPr>
          <w:rFonts w:hint="eastAsia" w:ascii="黑体" w:hAnsi="黑体" w:eastAsia="黑体" w:cs="宋体"/>
          <w:b/>
          <w:bCs/>
          <w:kern w:val="0"/>
          <w:sz w:val="32"/>
          <w:szCs w:val="21"/>
        </w:rPr>
      </w:pPr>
      <w:r>
        <w:rPr>
          <w:rFonts w:hint="eastAsia" w:ascii="黑体" w:hAnsi="黑体" w:eastAsia="黑体" w:cs="宋体"/>
          <w:b/>
          <w:bCs/>
          <w:kern w:val="0"/>
          <w:sz w:val="32"/>
          <w:szCs w:val="21"/>
        </w:rPr>
        <w:t>现</w:t>
      </w:r>
      <w:r>
        <w:rPr>
          <w:rFonts w:hint="eastAsia" w:ascii="黑体" w:hAnsi="黑体" w:eastAsia="黑体" w:cs="宋体"/>
          <w:b/>
          <w:bCs/>
          <w:kern w:val="0"/>
          <w:sz w:val="32"/>
          <w:szCs w:val="21"/>
          <w:lang w:val="en-US" w:eastAsia="zh-CN"/>
        </w:rPr>
        <w:t>场勘察</w:t>
      </w:r>
      <w:r>
        <w:rPr>
          <w:rFonts w:hint="eastAsia" w:ascii="黑体" w:hAnsi="黑体" w:eastAsia="黑体" w:cs="宋体"/>
          <w:b/>
          <w:bCs/>
          <w:kern w:val="0"/>
          <w:sz w:val="32"/>
          <w:szCs w:val="21"/>
        </w:rPr>
        <w:t>时间及地点等</w:t>
      </w:r>
    </w:p>
    <w:p w14:paraId="3A346D17">
      <w:pPr>
        <w:widowControl/>
        <w:spacing w:line="360" w:lineRule="auto"/>
        <w:ind w:firstLine="480" w:firstLineChars="200"/>
        <w:rPr>
          <w:rFonts w:hint="eastAsia" w:ascii="宋体" w:hAnsi="宋体" w:eastAsia="宋体" w:cs="宋体"/>
          <w:kern w:val="0"/>
          <w:sz w:val="24"/>
          <w:szCs w:val="21"/>
          <w:shd w:val="clear" w:color="auto" w:fill="FFFFFF"/>
        </w:rPr>
      </w:pPr>
      <w:r>
        <w:rPr>
          <w:rFonts w:hint="eastAsia" w:ascii="宋体" w:hAnsi="宋体" w:eastAsia="宋体" w:cs="宋体"/>
          <w:kern w:val="0"/>
          <w:sz w:val="24"/>
          <w:szCs w:val="21"/>
          <w:shd w:val="clear" w:color="auto" w:fill="FFFFFF"/>
        </w:rPr>
        <w:t>1.现场勘察时间：2025年</w:t>
      </w:r>
      <w:r>
        <w:rPr>
          <w:rFonts w:hint="eastAsia" w:ascii="宋体" w:hAnsi="宋体" w:eastAsia="宋体" w:cs="宋体"/>
          <w:kern w:val="0"/>
          <w:sz w:val="24"/>
          <w:szCs w:val="21"/>
          <w:shd w:val="clear" w:color="auto" w:fill="FFFFFF"/>
          <w:lang w:val="en-US" w:eastAsia="zh-CN"/>
        </w:rPr>
        <w:t>12</w:t>
      </w:r>
      <w:r>
        <w:rPr>
          <w:rFonts w:hint="eastAsia" w:ascii="宋体" w:hAnsi="宋体" w:eastAsia="宋体" w:cs="宋体"/>
          <w:kern w:val="0"/>
          <w:sz w:val="24"/>
          <w:szCs w:val="21"/>
          <w:shd w:val="clear" w:color="auto" w:fill="FFFFFF"/>
        </w:rPr>
        <w:t>月</w:t>
      </w:r>
      <w:r>
        <w:rPr>
          <w:rFonts w:hint="eastAsia" w:ascii="宋体" w:hAnsi="宋体" w:eastAsia="宋体" w:cs="宋体"/>
          <w:kern w:val="0"/>
          <w:sz w:val="24"/>
          <w:szCs w:val="21"/>
          <w:shd w:val="clear" w:color="auto" w:fill="FFFFFF"/>
          <w:lang w:val="en-US" w:eastAsia="zh-CN"/>
        </w:rPr>
        <w:t>24</w:t>
      </w:r>
      <w:r>
        <w:rPr>
          <w:rFonts w:hint="eastAsia" w:ascii="宋体" w:hAnsi="宋体" w:eastAsia="宋体" w:cs="宋体"/>
          <w:kern w:val="0"/>
          <w:sz w:val="24"/>
          <w:szCs w:val="21"/>
          <w:shd w:val="clear" w:color="auto" w:fill="FFFFFF"/>
        </w:rPr>
        <w:t>日，上午9：00-11:00，投标人须在9:00前到达</w:t>
      </w:r>
      <w:r>
        <w:rPr>
          <w:rFonts w:hint="eastAsia" w:ascii="宋体" w:hAnsi="宋体" w:eastAsia="宋体" w:cs="宋体"/>
          <w:kern w:val="0"/>
          <w:sz w:val="24"/>
          <w:szCs w:val="21"/>
          <w:shd w:val="clear" w:color="auto" w:fill="FFFFFF"/>
          <w:lang w:eastAsia="zh-CN"/>
        </w:rPr>
        <w:t>，</w:t>
      </w:r>
      <w:r>
        <w:rPr>
          <w:rFonts w:hint="eastAsia" w:ascii="宋体" w:hAnsi="宋体" w:eastAsia="宋体" w:cs="宋体"/>
          <w:kern w:val="0"/>
          <w:sz w:val="24"/>
          <w:szCs w:val="21"/>
          <w:shd w:val="clear" w:color="auto" w:fill="FFFFFF"/>
          <w:lang w:val="en-US" w:eastAsia="zh-CN"/>
        </w:rPr>
        <w:t>过时不候</w:t>
      </w:r>
      <w:r>
        <w:rPr>
          <w:rFonts w:hint="eastAsia" w:ascii="宋体" w:hAnsi="宋体" w:eastAsia="宋体" w:cs="宋体"/>
          <w:kern w:val="0"/>
          <w:sz w:val="24"/>
          <w:szCs w:val="21"/>
          <w:shd w:val="clear" w:color="auto" w:fill="FFFFFF"/>
        </w:rPr>
        <w:t>；</w:t>
      </w:r>
    </w:p>
    <w:p w14:paraId="16E2EE8E">
      <w:pPr>
        <w:widowControl/>
        <w:spacing w:line="360" w:lineRule="auto"/>
        <w:ind w:firstLine="480" w:firstLineChars="200"/>
        <w:rPr>
          <w:rFonts w:hint="eastAsia" w:ascii="宋体" w:hAnsi="宋体" w:eastAsia="宋体" w:cs="宋体"/>
          <w:kern w:val="0"/>
          <w:sz w:val="24"/>
          <w:szCs w:val="21"/>
          <w:shd w:val="clear" w:color="auto" w:fill="FFFFFF"/>
        </w:rPr>
      </w:pPr>
      <w:r>
        <w:rPr>
          <w:rFonts w:hint="eastAsia" w:ascii="宋体" w:hAnsi="宋体" w:eastAsia="宋体" w:cs="宋体"/>
          <w:kern w:val="0"/>
          <w:sz w:val="24"/>
          <w:szCs w:val="21"/>
          <w:shd w:val="clear" w:color="auto" w:fill="FFFFFF"/>
        </w:rPr>
        <w:t>2.勘察地点：江苏省南京市上高路219号中石化石油物探技术研究院南门统一集合入场；</w:t>
      </w:r>
    </w:p>
    <w:p w14:paraId="2A50FB9C">
      <w:pPr>
        <w:widowControl/>
        <w:spacing w:line="360" w:lineRule="auto"/>
        <w:ind w:firstLine="480" w:firstLineChars="200"/>
        <w:rPr>
          <w:rFonts w:hint="eastAsia" w:ascii="宋体" w:hAnsi="宋体" w:eastAsia="宋体" w:cs="宋体"/>
          <w:kern w:val="0"/>
          <w:sz w:val="24"/>
          <w:szCs w:val="21"/>
          <w:shd w:val="clear" w:color="auto" w:fill="FFFFFF"/>
        </w:rPr>
      </w:pPr>
      <w:r>
        <w:rPr>
          <w:rFonts w:hint="eastAsia" w:ascii="宋体" w:hAnsi="宋体" w:eastAsia="宋体" w:cs="宋体"/>
          <w:kern w:val="0"/>
          <w:sz w:val="24"/>
          <w:szCs w:val="21"/>
          <w:shd w:val="clear" w:color="auto" w:fill="FFFFFF"/>
        </w:rPr>
        <w:t>3.现场联系人：周树理，联系电话：</w:t>
      </w:r>
      <w:r>
        <w:rPr>
          <w:rFonts w:hint="eastAsia" w:ascii="宋体" w:hAnsi="宋体" w:eastAsia="宋体" w:cs="宋体"/>
          <w:kern w:val="0"/>
          <w:sz w:val="24"/>
          <w:szCs w:val="21"/>
          <w:shd w:val="clear" w:color="auto" w:fill="FFFFFF"/>
          <w:lang w:val="en-US" w:eastAsia="zh-CN"/>
        </w:rPr>
        <w:t>68109822</w:t>
      </w:r>
      <w:r>
        <w:rPr>
          <w:rFonts w:hint="eastAsia" w:ascii="宋体" w:hAnsi="宋体" w:eastAsia="宋体" w:cs="宋体"/>
          <w:kern w:val="0"/>
          <w:sz w:val="24"/>
          <w:szCs w:val="21"/>
          <w:shd w:val="clear" w:color="auto" w:fill="FFFFFF"/>
        </w:rPr>
        <w:t>；</w:t>
      </w:r>
    </w:p>
    <w:p w14:paraId="5C514B6A">
      <w:pPr>
        <w:widowControl/>
        <w:spacing w:line="360" w:lineRule="auto"/>
        <w:ind w:firstLine="480" w:firstLineChars="200"/>
        <w:rPr>
          <w:rFonts w:hint="eastAsia" w:ascii="宋体" w:hAnsi="宋体" w:eastAsia="宋体" w:cs="宋体"/>
          <w:kern w:val="0"/>
          <w:sz w:val="24"/>
          <w:szCs w:val="21"/>
          <w:shd w:val="clear" w:color="auto" w:fill="FFFFFF"/>
        </w:rPr>
      </w:pPr>
      <w:r>
        <w:rPr>
          <w:rFonts w:hint="eastAsia" w:ascii="宋体" w:hAnsi="宋体" w:eastAsia="宋体" w:cs="宋体"/>
          <w:kern w:val="0"/>
          <w:sz w:val="24"/>
          <w:szCs w:val="21"/>
          <w:shd w:val="clear" w:color="auto" w:fill="FFFFFF"/>
        </w:rPr>
        <w:t>4.结束后由招标人技术部门统一出具现场勘察回执单（带技术部门公章，不含潜在投标人信息），作为现场勘察凭证</w:t>
      </w:r>
      <w:r>
        <w:rPr>
          <w:rFonts w:hint="eastAsia" w:ascii="宋体" w:hAnsi="宋体" w:eastAsia="宋体" w:cs="宋体"/>
          <w:kern w:val="0"/>
          <w:sz w:val="24"/>
          <w:szCs w:val="21"/>
          <w:shd w:val="clear" w:color="auto" w:fill="FFFFFF"/>
          <w:lang w:eastAsia="zh-CN"/>
        </w:rPr>
        <w:t>，</w:t>
      </w:r>
      <w:r>
        <w:rPr>
          <w:rFonts w:hint="eastAsia" w:ascii="宋体" w:hAnsi="宋体" w:eastAsia="宋体" w:cs="宋体"/>
          <w:kern w:val="0"/>
          <w:sz w:val="24"/>
          <w:szCs w:val="21"/>
          <w:shd w:val="clear" w:color="auto" w:fill="FFFFFF"/>
          <w:lang w:val="en-US" w:eastAsia="zh-CN"/>
        </w:rPr>
        <w:t>原件要装订在投标文件正本中</w:t>
      </w:r>
      <w:r>
        <w:rPr>
          <w:rFonts w:hint="eastAsia" w:ascii="宋体" w:hAnsi="宋体" w:eastAsia="宋体" w:cs="宋体"/>
          <w:kern w:val="0"/>
          <w:sz w:val="24"/>
          <w:szCs w:val="21"/>
          <w:shd w:val="clear" w:color="auto" w:fill="FFFFFF"/>
        </w:rPr>
        <w:t>；</w:t>
      </w:r>
    </w:p>
    <w:p w14:paraId="1213DAEE">
      <w:pPr>
        <w:widowControl/>
        <w:spacing w:line="360" w:lineRule="auto"/>
        <w:ind w:firstLine="480" w:firstLineChars="200"/>
        <w:rPr>
          <w:rFonts w:hint="eastAsia" w:ascii="宋体" w:hAnsi="宋体" w:eastAsia="宋体" w:cs="宋体"/>
          <w:kern w:val="0"/>
          <w:sz w:val="24"/>
          <w:szCs w:val="21"/>
          <w:shd w:val="clear" w:color="auto" w:fill="FFFFFF"/>
        </w:rPr>
      </w:pPr>
      <w:r>
        <w:rPr>
          <w:rFonts w:hint="eastAsia" w:ascii="宋体" w:hAnsi="宋体" w:eastAsia="宋体" w:cs="宋体"/>
          <w:kern w:val="0"/>
          <w:sz w:val="24"/>
          <w:szCs w:val="21"/>
          <w:shd w:val="clear" w:color="auto" w:fill="FFFFFF"/>
        </w:rPr>
        <w:t>5.踏勘过程中确保潜在投标人信息的保密，不要求潜在投标人介绍单位情况等，不得出现其他可能泄露潜在投标人名单及联系方式的情况。</w:t>
      </w:r>
    </w:p>
    <w:p w14:paraId="0B7EA265">
      <w:pPr>
        <w:pStyle w:val="3"/>
        <w:ind w:left="0" w:leftChars="0" w:firstLine="0" w:firstLineChars="0"/>
        <w:rPr>
          <w:rFonts w:hint="eastAsia"/>
        </w:rPr>
      </w:pPr>
      <w:r>
        <w:rPr>
          <w:rFonts w:hint="eastAsia" w:ascii="黑体" w:hAnsi="黑体" w:eastAsia="黑体" w:cs="宋体"/>
          <w:b/>
          <w:bCs/>
          <w:kern w:val="0"/>
          <w:sz w:val="32"/>
          <w:szCs w:val="21"/>
        </w:rPr>
        <w:t>四</w:t>
      </w:r>
      <w:r>
        <w:rPr>
          <w:rFonts w:hint="eastAsia" w:ascii="黑体" w:hAnsi="黑体" w:eastAsia="黑体" w:cs="宋体"/>
          <w:b/>
          <w:bCs/>
          <w:kern w:val="0"/>
          <w:sz w:val="32"/>
          <w:szCs w:val="21"/>
          <w:lang w:val="en-US" w:eastAsia="zh-CN"/>
        </w:rPr>
        <w:t>、</w:t>
      </w:r>
      <w:r>
        <w:rPr>
          <w:rFonts w:hint="eastAsia" w:ascii="黑体" w:hAnsi="黑体" w:eastAsia="黑体" w:cs="宋体"/>
          <w:b/>
          <w:bCs/>
          <w:kern w:val="0"/>
          <w:sz w:val="32"/>
          <w:szCs w:val="21"/>
        </w:rPr>
        <w:t>参与询比价方式</w:t>
      </w:r>
    </w:p>
    <w:p w14:paraId="751CF15E">
      <w:pPr>
        <w:widowControl/>
        <w:spacing w:line="360" w:lineRule="auto"/>
        <w:ind w:firstLine="480" w:firstLineChars="200"/>
        <w:rPr>
          <w:rFonts w:ascii="宋体" w:hAnsi="宋体" w:eastAsia="宋体" w:cs="宋体"/>
          <w:kern w:val="0"/>
          <w:sz w:val="24"/>
          <w:szCs w:val="21"/>
          <w:shd w:val="clear" w:color="auto" w:fill="FFFFFF"/>
        </w:rPr>
      </w:pPr>
      <w:r>
        <w:rPr>
          <w:rFonts w:hint="eastAsia" w:ascii="宋体" w:hAnsi="宋体" w:eastAsia="宋体" w:cs="宋体"/>
          <w:kern w:val="0"/>
          <w:sz w:val="24"/>
          <w:szCs w:val="21"/>
          <w:shd w:val="clear" w:color="auto" w:fill="FFFFFF"/>
        </w:rPr>
        <w:t>参与询比价方式：</w:t>
      </w:r>
      <w:r>
        <w:rPr>
          <w:rFonts w:hint="eastAsia" w:ascii="宋体" w:hAnsi="宋体" w:eastAsia="宋体" w:cs="宋体"/>
          <w:kern w:val="0"/>
          <w:sz w:val="24"/>
          <w:szCs w:val="21"/>
          <w:shd w:val="clear" w:color="auto" w:fill="FFFFFF"/>
          <w:lang w:val="en-US" w:eastAsia="zh-CN"/>
        </w:rPr>
        <w:t>投标人请在2025年12月23日24：00前</w:t>
      </w:r>
      <w:r>
        <w:rPr>
          <w:rFonts w:hint="eastAsia" w:ascii="宋体" w:hAnsi="宋体" w:eastAsia="宋体" w:cs="宋体"/>
          <w:kern w:val="0"/>
          <w:sz w:val="24"/>
          <w:szCs w:val="21"/>
          <w:shd w:val="clear" w:color="auto" w:fill="FFFFFF"/>
        </w:rPr>
        <w:t>将公司名称、联系人、联系电话（手机）、电子邮箱和公司地址发至邮箱（</w:t>
      </w:r>
      <w:r>
        <w:rPr>
          <w:rFonts w:ascii="宋体" w:hAnsi="宋体" w:eastAsia="宋体" w:cs="宋体"/>
          <w:kern w:val="0"/>
          <w:sz w:val="24"/>
          <w:szCs w:val="21"/>
          <w:shd w:val="clear" w:color="auto" w:fill="FFFFFF"/>
        </w:rPr>
        <w:t>zhouzhb.swty@sinopec.com）报名参与询比价；</w:t>
      </w:r>
    </w:p>
    <w:p w14:paraId="2CE20937">
      <w:pPr>
        <w:widowControl/>
        <w:spacing w:line="360" w:lineRule="auto"/>
        <w:ind w:firstLine="480" w:firstLineChars="200"/>
        <w:rPr>
          <w:rFonts w:hint="default" w:ascii="宋体" w:hAnsi="宋体" w:eastAsia="宋体" w:cs="宋体"/>
          <w:kern w:val="0"/>
          <w:sz w:val="24"/>
          <w:szCs w:val="21"/>
          <w:shd w:val="clear" w:color="auto" w:fill="FFFFFF"/>
          <w:lang w:val="en-US" w:eastAsia="zh-CN"/>
        </w:rPr>
      </w:pPr>
      <w:r>
        <w:rPr>
          <w:rFonts w:hint="eastAsia" w:ascii="宋体" w:hAnsi="宋体" w:eastAsia="宋体" w:cs="宋体"/>
          <w:kern w:val="0"/>
          <w:sz w:val="24"/>
          <w:szCs w:val="21"/>
          <w:shd w:val="clear" w:color="auto" w:fill="FFFFFF"/>
        </w:rPr>
        <w:t>2025年</w:t>
      </w:r>
      <w:r>
        <w:rPr>
          <w:rFonts w:hint="eastAsia" w:ascii="宋体" w:hAnsi="宋体" w:eastAsia="宋体" w:cs="宋体"/>
          <w:kern w:val="0"/>
          <w:sz w:val="24"/>
          <w:szCs w:val="21"/>
          <w:shd w:val="clear" w:color="auto" w:fill="FFFFFF"/>
          <w:lang w:val="en-US" w:eastAsia="zh-CN"/>
        </w:rPr>
        <w:t>12</w:t>
      </w:r>
      <w:r>
        <w:rPr>
          <w:rFonts w:hint="eastAsia" w:ascii="宋体" w:hAnsi="宋体" w:eastAsia="宋体" w:cs="宋体"/>
          <w:kern w:val="0"/>
          <w:sz w:val="24"/>
          <w:szCs w:val="21"/>
          <w:shd w:val="clear" w:color="auto" w:fill="FFFFFF"/>
        </w:rPr>
        <w:t>月</w:t>
      </w:r>
      <w:r>
        <w:rPr>
          <w:rFonts w:hint="eastAsia" w:ascii="宋体" w:hAnsi="宋体" w:eastAsia="宋体" w:cs="宋体"/>
          <w:kern w:val="0"/>
          <w:sz w:val="24"/>
          <w:szCs w:val="21"/>
          <w:shd w:val="clear" w:color="auto" w:fill="FFFFFF"/>
          <w:lang w:val="en-US" w:eastAsia="zh-CN"/>
        </w:rPr>
        <w:t>24</w:t>
      </w:r>
      <w:r>
        <w:rPr>
          <w:rFonts w:hint="eastAsia" w:ascii="宋体" w:hAnsi="宋体" w:eastAsia="宋体" w:cs="宋体"/>
          <w:kern w:val="0"/>
          <w:sz w:val="24"/>
          <w:szCs w:val="21"/>
          <w:shd w:val="clear" w:color="auto" w:fill="FFFFFF"/>
        </w:rPr>
        <w:t>日上午9：00</w:t>
      </w:r>
      <w:r>
        <w:rPr>
          <w:rFonts w:hint="eastAsia" w:ascii="宋体" w:hAnsi="宋体" w:eastAsia="宋体" w:cs="宋体"/>
          <w:kern w:val="0"/>
          <w:sz w:val="24"/>
          <w:szCs w:val="21"/>
          <w:shd w:val="clear" w:color="auto" w:fill="FFFFFF"/>
          <w:lang w:val="en-US" w:eastAsia="zh-CN"/>
        </w:rPr>
        <w:t>至物探院参与</w:t>
      </w:r>
      <w:r>
        <w:rPr>
          <w:rFonts w:hint="eastAsia" w:ascii="宋体" w:hAnsi="宋体" w:eastAsia="宋体" w:cs="宋体"/>
          <w:kern w:val="0"/>
          <w:sz w:val="24"/>
          <w:szCs w:val="21"/>
          <w:shd w:val="clear" w:color="auto" w:fill="FFFFFF"/>
        </w:rPr>
        <w:t>现</w:t>
      </w:r>
      <w:r>
        <w:rPr>
          <w:rFonts w:hint="eastAsia" w:ascii="宋体" w:hAnsi="宋体" w:eastAsia="宋体" w:cs="宋体"/>
          <w:kern w:val="0"/>
          <w:sz w:val="24"/>
          <w:szCs w:val="21"/>
          <w:shd w:val="clear" w:color="auto" w:fill="FFFFFF"/>
          <w:lang w:val="en-US" w:eastAsia="zh-CN"/>
        </w:rPr>
        <w:t>场勘察；</w:t>
      </w:r>
    </w:p>
    <w:p w14:paraId="42CA48A8">
      <w:pPr>
        <w:widowControl/>
        <w:spacing w:line="360" w:lineRule="auto"/>
        <w:ind w:firstLine="480" w:firstLineChars="200"/>
        <w:rPr>
          <w:rFonts w:ascii="宋体" w:hAnsi="宋体" w:eastAsia="宋体" w:cs="宋体"/>
          <w:kern w:val="0"/>
          <w:sz w:val="24"/>
          <w:szCs w:val="21"/>
          <w:shd w:val="clear" w:color="auto" w:fill="FFFFFF"/>
        </w:rPr>
      </w:pPr>
      <w:r>
        <w:rPr>
          <w:rFonts w:hint="eastAsia" w:ascii="宋体" w:hAnsi="宋体" w:eastAsia="宋体" w:cs="宋体"/>
          <w:kern w:val="0"/>
          <w:sz w:val="24"/>
          <w:szCs w:val="21"/>
          <w:shd w:val="clear" w:color="auto" w:fill="FFFFFF"/>
          <w:lang w:val="en-US" w:eastAsia="zh-CN"/>
        </w:rPr>
        <w:t>2025年12月28日17：00前</w:t>
      </w:r>
      <w:r>
        <w:rPr>
          <w:rFonts w:ascii="宋体" w:hAnsi="宋体" w:eastAsia="宋体" w:cs="宋体"/>
          <w:kern w:val="0"/>
          <w:sz w:val="24"/>
          <w:szCs w:val="21"/>
          <w:shd w:val="clear" w:color="auto" w:fill="FFFFFF"/>
        </w:rPr>
        <w:t>将</w:t>
      </w:r>
      <w:r>
        <w:rPr>
          <w:rFonts w:hint="eastAsia" w:ascii="宋体" w:hAnsi="宋体" w:eastAsia="宋体" w:cs="宋体"/>
          <w:kern w:val="0"/>
          <w:sz w:val="24"/>
          <w:szCs w:val="21"/>
          <w:shd w:val="clear" w:color="auto" w:fill="FFFFFF"/>
          <w:lang w:val="en-US" w:eastAsia="zh-CN"/>
        </w:rPr>
        <w:t>技术部分投标书和报价书分别</w:t>
      </w:r>
      <w:r>
        <w:rPr>
          <w:rFonts w:ascii="宋体" w:hAnsi="宋体" w:eastAsia="宋体" w:cs="宋体"/>
          <w:kern w:val="0"/>
          <w:sz w:val="24"/>
          <w:szCs w:val="21"/>
          <w:shd w:val="clear" w:color="auto" w:fill="FFFFFF"/>
        </w:rPr>
        <w:t>密封好后</w:t>
      </w:r>
      <w:r>
        <w:rPr>
          <w:rFonts w:hint="eastAsia" w:ascii="宋体" w:hAnsi="宋体" w:eastAsia="宋体" w:cs="宋体"/>
          <w:kern w:val="0"/>
          <w:sz w:val="24"/>
          <w:szCs w:val="21"/>
          <w:shd w:val="clear" w:color="auto" w:fill="FFFFFF"/>
          <w:lang w:val="en-US" w:eastAsia="zh-CN"/>
        </w:rPr>
        <w:t>邮寄或送达</w:t>
      </w:r>
      <w:r>
        <w:rPr>
          <w:rFonts w:ascii="宋体" w:hAnsi="宋体" w:eastAsia="宋体" w:cs="宋体"/>
          <w:kern w:val="0"/>
          <w:sz w:val="24"/>
          <w:szCs w:val="21"/>
          <w:shd w:val="clear" w:color="auto" w:fill="FFFFFF"/>
        </w:rPr>
        <w:t>至南京市江宁区上高路219号物探院</w:t>
      </w:r>
      <w:r>
        <w:rPr>
          <w:rFonts w:hint="eastAsia" w:ascii="宋体" w:hAnsi="宋体" w:eastAsia="宋体" w:cs="宋体"/>
          <w:kern w:val="0"/>
          <w:sz w:val="24"/>
          <w:szCs w:val="21"/>
          <w:shd w:val="clear" w:color="auto" w:fill="FFFFFF"/>
          <w:lang w:val="en-US" w:eastAsia="zh-CN"/>
        </w:rPr>
        <w:t xml:space="preserve"> 周中彪收 电话:18751882911</w:t>
      </w:r>
      <w:r>
        <w:rPr>
          <w:rFonts w:ascii="宋体" w:hAnsi="宋体" w:eastAsia="宋体" w:cs="宋体"/>
          <w:kern w:val="0"/>
          <w:sz w:val="24"/>
          <w:szCs w:val="21"/>
          <w:shd w:val="clear" w:color="auto" w:fill="FFFFFF"/>
        </w:rPr>
        <w:t>。</w:t>
      </w:r>
    </w:p>
    <w:p w14:paraId="6BE02998">
      <w:pPr>
        <w:widowControl/>
        <w:spacing w:line="360" w:lineRule="auto"/>
        <w:rPr>
          <w:rFonts w:ascii="黑体" w:hAnsi="黑体" w:eastAsia="黑体" w:cs="宋体"/>
          <w:b/>
          <w:bCs/>
          <w:kern w:val="0"/>
          <w:sz w:val="32"/>
          <w:szCs w:val="21"/>
        </w:rPr>
      </w:pPr>
      <w:r>
        <w:rPr>
          <w:rFonts w:hint="eastAsia" w:ascii="黑体" w:hAnsi="黑体" w:eastAsia="黑体" w:cs="宋体"/>
          <w:b/>
          <w:bCs/>
          <w:kern w:val="0"/>
          <w:sz w:val="32"/>
          <w:szCs w:val="21"/>
        </w:rPr>
        <w:t>四、发布公告的媒介</w:t>
      </w:r>
    </w:p>
    <w:p w14:paraId="5A94D317">
      <w:pPr>
        <w:widowControl/>
        <w:adjustRightInd w:val="0"/>
        <w:snapToGrid w:val="0"/>
        <w:spacing w:line="300" w:lineRule="auto"/>
        <w:ind w:firstLine="480" w:firstLineChars="200"/>
        <w:rPr>
          <w:rFonts w:ascii="宋体" w:hAnsi="宋体" w:eastAsia="宋体" w:cs="宋体"/>
          <w:kern w:val="0"/>
          <w:sz w:val="24"/>
          <w:szCs w:val="21"/>
          <w:shd w:val="clear" w:color="auto" w:fill="FFFFFF"/>
        </w:rPr>
      </w:pPr>
      <w:r>
        <w:rPr>
          <w:rFonts w:hint="eastAsia" w:ascii="宋体" w:hAnsi="宋体" w:eastAsia="宋体" w:cs="宋体"/>
          <w:kern w:val="0"/>
          <w:sz w:val="24"/>
          <w:szCs w:val="21"/>
          <w:shd w:val="clear" w:color="auto" w:fill="FFFFFF"/>
        </w:rPr>
        <w:t>本公告在中石化石油物探技术研究院有限公司官网发布，本公告的修改、补充在以上媒介同时发布。</w:t>
      </w:r>
    </w:p>
    <w:p w14:paraId="204117EA">
      <w:pPr>
        <w:widowControl/>
        <w:spacing w:line="360" w:lineRule="auto"/>
        <w:rPr>
          <w:rFonts w:ascii="黑体" w:hAnsi="黑体" w:eastAsia="黑体" w:cs="宋体"/>
          <w:b/>
          <w:bCs/>
          <w:kern w:val="0"/>
          <w:sz w:val="32"/>
          <w:szCs w:val="21"/>
        </w:rPr>
      </w:pPr>
      <w:r>
        <w:rPr>
          <w:rFonts w:hint="eastAsia" w:ascii="黑体" w:hAnsi="黑体" w:eastAsia="黑体" w:cs="宋体"/>
          <w:b/>
          <w:bCs/>
          <w:kern w:val="0"/>
          <w:sz w:val="32"/>
          <w:szCs w:val="21"/>
        </w:rPr>
        <w:t>五、截止时间</w:t>
      </w:r>
    </w:p>
    <w:p w14:paraId="412D14D2">
      <w:pPr>
        <w:widowControl/>
        <w:adjustRightInd w:val="0"/>
        <w:snapToGrid w:val="0"/>
        <w:spacing w:line="300" w:lineRule="auto"/>
        <w:ind w:firstLine="480" w:firstLineChars="200"/>
        <w:rPr>
          <w:rFonts w:hint="eastAsia" w:ascii="宋体" w:hAnsi="宋体" w:eastAsia="宋体" w:cs="宋体"/>
          <w:color w:val="auto"/>
          <w:kern w:val="0"/>
          <w:sz w:val="24"/>
          <w:szCs w:val="21"/>
          <w:highlight w:val="none"/>
          <w:shd w:val="clear" w:color="auto" w:fill="FFFFFF"/>
        </w:rPr>
      </w:pPr>
      <w:r>
        <w:rPr>
          <w:rFonts w:hint="eastAsia" w:ascii="宋体" w:hAnsi="宋体" w:eastAsia="宋体" w:cs="宋体"/>
          <w:color w:val="auto"/>
          <w:kern w:val="0"/>
          <w:sz w:val="24"/>
          <w:szCs w:val="21"/>
          <w:highlight w:val="none"/>
          <w:shd w:val="clear" w:color="auto" w:fill="FFFFFF"/>
        </w:rPr>
        <w:t>202</w:t>
      </w:r>
      <w:r>
        <w:rPr>
          <w:rFonts w:hint="eastAsia" w:ascii="宋体" w:hAnsi="宋体" w:eastAsia="宋体" w:cs="宋体"/>
          <w:color w:val="auto"/>
          <w:kern w:val="0"/>
          <w:sz w:val="24"/>
          <w:szCs w:val="21"/>
          <w:highlight w:val="none"/>
          <w:shd w:val="clear" w:color="auto" w:fill="FFFFFF"/>
          <w:lang w:val="en-US" w:eastAsia="zh-CN"/>
        </w:rPr>
        <w:t>5</w:t>
      </w:r>
      <w:r>
        <w:rPr>
          <w:rFonts w:hint="eastAsia" w:ascii="宋体" w:hAnsi="宋体" w:eastAsia="宋体" w:cs="宋体"/>
          <w:color w:val="auto"/>
          <w:kern w:val="0"/>
          <w:sz w:val="24"/>
          <w:szCs w:val="21"/>
          <w:highlight w:val="none"/>
          <w:shd w:val="clear" w:color="auto" w:fill="FFFFFF"/>
        </w:rPr>
        <w:t>年</w:t>
      </w:r>
      <w:r>
        <w:rPr>
          <w:rFonts w:hint="eastAsia" w:ascii="宋体" w:hAnsi="宋体" w:eastAsia="宋体" w:cs="宋体"/>
          <w:color w:val="auto"/>
          <w:kern w:val="0"/>
          <w:sz w:val="24"/>
          <w:szCs w:val="21"/>
          <w:highlight w:val="none"/>
          <w:shd w:val="clear" w:color="auto" w:fill="FFFFFF"/>
          <w:lang w:val="en-US" w:eastAsia="zh-CN"/>
        </w:rPr>
        <w:t>12</w:t>
      </w:r>
      <w:r>
        <w:rPr>
          <w:rFonts w:hint="eastAsia" w:ascii="宋体" w:hAnsi="宋体" w:eastAsia="宋体" w:cs="宋体"/>
          <w:color w:val="auto"/>
          <w:kern w:val="0"/>
          <w:sz w:val="24"/>
          <w:szCs w:val="21"/>
          <w:highlight w:val="none"/>
          <w:shd w:val="clear" w:color="auto" w:fill="FFFFFF"/>
        </w:rPr>
        <w:t>月</w:t>
      </w:r>
      <w:r>
        <w:rPr>
          <w:rFonts w:ascii="宋体" w:hAnsi="宋体" w:eastAsia="宋体" w:cs="宋体"/>
          <w:color w:val="auto"/>
          <w:kern w:val="0"/>
          <w:sz w:val="24"/>
          <w:szCs w:val="21"/>
          <w:highlight w:val="none"/>
          <w:shd w:val="clear" w:color="auto" w:fill="FFFFFF"/>
        </w:rPr>
        <w:t>2</w:t>
      </w:r>
      <w:r>
        <w:rPr>
          <w:rFonts w:hint="eastAsia" w:ascii="宋体" w:hAnsi="宋体" w:eastAsia="宋体" w:cs="宋体"/>
          <w:color w:val="auto"/>
          <w:kern w:val="0"/>
          <w:sz w:val="24"/>
          <w:szCs w:val="21"/>
          <w:highlight w:val="none"/>
          <w:shd w:val="clear" w:color="auto" w:fill="FFFFFF"/>
          <w:lang w:val="en-US" w:eastAsia="zh-CN"/>
        </w:rPr>
        <w:t>8</w:t>
      </w:r>
      <w:r>
        <w:rPr>
          <w:rFonts w:hint="eastAsia" w:ascii="宋体" w:hAnsi="宋体" w:eastAsia="宋体" w:cs="宋体"/>
          <w:color w:val="auto"/>
          <w:kern w:val="0"/>
          <w:sz w:val="24"/>
          <w:szCs w:val="21"/>
          <w:highlight w:val="none"/>
          <w:shd w:val="clear" w:color="auto" w:fill="FFFFFF"/>
        </w:rPr>
        <w:t>日 17:00</w:t>
      </w:r>
    </w:p>
    <w:p w14:paraId="24FDAA07">
      <w:pPr>
        <w:widowControl/>
        <w:spacing w:line="360" w:lineRule="auto"/>
        <w:rPr>
          <w:rFonts w:ascii="黑体" w:hAnsi="黑体" w:eastAsia="黑体" w:cs="宋体"/>
          <w:b/>
          <w:bCs/>
          <w:kern w:val="0"/>
          <w:sz w:val="32"/>
          <w:szCs w:val="21"/>
        </w:rPr>
      </w:pPr>
      <w:r>
        <w:rPr>
          <w:rFonts w:hint="eastAsia" w:ascii="黑体" w:hAnsi="黑体" w:eastAsia="黑体" w:cs="宋体"/>
          <w:b/>
          <w:bCs/>
          <w:kern w:val="0"/>
          <w:sz w:val="32"/>
          <w:szCs w:val="21"/>
          <w:lang w:val="en-US" w:eastAsia="zh-CN"/>
        </w:rPr>
        <w:t>六</w:t>
      </w:r>
      <w:r>
        <w:rPr>
          <w:rFonts w:hint="eastAsia" w:ascii="黑体" w:hAnsi="黑体" w:eastAsia="黑体" w:cs="宋体"/>
          <w:b/>
          <w:bCs/>
          <w:kern w:val="0"/>
          <w:sz w:val="32"/>
          <w:szCs w:val="21"/>
        </w:rPr>
        <w:t>、对</w:t>
      </w:r>
      <w:r>
        <w:rPr>
          <w:rFonts w:hint="eastAsia" w:ascii="黑体" w:hAnsi="黑体" w:eastAsia="黑体" w:cs="宋体"/>
          <w:b/>
          <w:bCs/>
          <w:kern w:val="0"/>
          <w:sz w:val="32"/>
          <w:szCs w:val="21"/>
          <w:lang w:val="en-US" w:eastAsia="zh-CN"/>
        </w:rPr>
        <w:t>服务商</w:t>
      </w:r>
      <w:r>
        <w:rPr>
          <w:rFonts w:hint="eastAsia" w:ascii="黑体" w:hAnsi="黑体" w:eastAsia="黑体" w:cs="宋体"/>
          <w:b/>
          <w:bCs/>
          <w:kern w:val="0"/>
          <w:sz w:val="32"/>
          <w:szCs w:val="21"/>
        </w:rPr>
        <w:t>资质、</w:t>
      </w:r>
      <w:r>
        <w:rPr>
          <w:rFonts w:hint="eastAsia" w:ascii="黑体" w:hAnsi="黑体" w:eastAsia="黑体" w:cs="宋体"/>
          <w:b/>
          <w:bCs/>
          <w:kern w:val="0"/>
          <w:sz w:val="32"/>
          <w:szCs w:val="21"/>
          <w:lang w:val="en-US" w:eastAsia="zh-CN"/>
        </w:rPr>
        <w:t>技术文件、</w:t>
      </w:r>
      <w:r>
        <w:rPr>
          <w:rFonts w:hint="eastAsia" w:ascii="黑体" w:hAnsi="黑体" w:eastAsia="黑体" w:cs="宋体"/>
          <w:b/>
          <w:bCs/>
          <w:kern w:val="0"/>
          <w:sz w:val="32"/>
          <w:szCs w:val="21"/>
        </w:rPr>
        <w:t>报价书的要求</w:t>
      </w:r>
    </w:p>
    <w:p w14:paraId="25EC0FA8">
      <w:pPr>
        <w:widowControl/>
        <w:adjustRightInd w:val="0"/>
        <w:snapToGrid w:val="0"/>
        <w:spacing w:line="300" w:lineRule="auto"/>
        <w:ind w:firstLine="480" w:firstLineChars="200"/>
        <w:rPr>
          <w:rFonts w:ascii="宋体" w:hAnsi="宋体" w:eastAsia="宋体" w:cs="宋体"/>
          <w:kern w:val="0"/>
          <w:sz w:val="24"/>
          <w:szCs w:val="21"/>
          <w:shd w:val="clear" w:color="auto" w:fill="FFFFFF"/>
        </w:rPr>
      </w:pPr>
      <w:r>
        <w:rPr>
          <w:rFonts w:hint="eastAsia" w:ascii="宋体" w:hAnsi="宋体" w:eastAsia="宋体" w:cs="宋体"/>
          <w:kern w:val="0"/>
          <w:sz w:val="24"/>
          <w:szCs w:val="21"/>
          <w:shd w:val="clear" w:color="auto" w:fill="FFFFFF"/>
        </w:rPr>
        <w:t>（一）合格的报价方应满足以下几点</w:t>
      </w:r>
    </w:p>
    <w:p w14:paraId="5C079E22">
      <w:pPr>
        <w:widowControl/>
        <w:adjustRightInd w:val="0"/>
        <w:snapToGrid w:val="0"/>
        <w:spacing w:line="300" w:lineRule="auto"/>
        <w:ind w:firstLine="480" w:firstLineChars="200"/>
        <w:rPr>
          <w:rFonts w:ascii="宋体" w:hAnsi="宋体" w:eastAsia="宋体" w:cs="宋体"/>
          <w:kern w:val="0"/>
          <w:sz w:val="24"/>
          <w:szCs w:val="21"/>
          <w:shd w:val="clear" w:color="auto" w:fill="FFFFFF"/>
        </w:rPr>
      </w:pPr>
      <w:r>
        <w:rPr>
          <w:rFonts w:ascii="宋体" w:hAnsi="宋体" w:eastAsia="宋体" w:cs="宋体"/>
          <w:kern w:val="0"/>
          <w:sz w:val="24"/>
          <w:szCs w:val="21"/>
          <w:shd w:val="clear" w:color="auto" w:fill="FFFFFF"/>
        </w:rPr>
        <w:t>1、具有独立订立合同的权利和履行合同的能力，依法取得营业执照，营业执照处于有效期，营业执照、税务登记证齐全的法人或其他组织。</w:t>
      </w:r>
    </w:p>
    <w:p w14:paraId="240164D2">
      <w:pPr>
        <w:widowControl/>
        <w:adjustRightInd w:val="0"/>
        <w:snapToGrid w:val="0"/>
        <w:spacing w:line="300" w:lineRule="auto"/>
        <w:ind w:firstLine="480" w:firstLineChars="200"/>
        <w:rPr>
          <w:rFonts w:ascii="宋体" w:hAnsi="宋体" w:eastAsia="宋体" w:cs="宋体"/>
          <w:kern w:val="0"/>
          <w:sz w:val="24"/>
          <w:szCs w:val="21"/>
          <w:shd w:val="clear" w:color="auto" w:fill="FFFFFF"/>
        </w:rPr>
      </w:pPr>
      <w:r>
        <w:rPr>
          <w:rFonts w:ascii="宋体" w:hAnsi="宋体" w:eastAsia="宋体" w:cs="宋体"/>
          <w:kern w:val="0"/>
          <w:sz w:val="24"/>
          <w:szCs w:val="21"/>
          <w:shd w:val="clear" w:color="auto" w:fill="FFFFFF"/>
        </w:rPr>
        <w:t>2、公司为增值税一般纳税人，在近三年参加的其他业务活动中，没有违法记录。</w:t>
      </w:r>
    </w:p>
    <w:p w14:paraId="72457C49">
      <w:pPr>
        <w:widowControl/>
        <w:adjustRightInd w:val="0"/>
        <w:snapToGrid w:val="0"/>
        <w:spacing w:line="300" w:lineRule="auto"/>
        <w:ind w:firstLine="480" w:firstLineChars="200"/>
        <w:rPr>
          <w:rFonts w:ascii="宋体" w:hAnsi="宋体" w:eastAsia="宋体" w:cs="宋体"/>
          <w:kern w:val="0"/>
          <w:sz w:val="24"/>
          <w:szCs w:val="21"/>
          <w:shd w:val="clear" w:color="auto" w:fill="FFFFFF"/>
        </w:rPr>
      </w:pPr>
      <w:r>
        <w:rPr>
          <w:rFonts w:ascii="宋体" w:hAnsi="宋体" w:eastAsia="宋体" w:cs="宋体"/>
          <w:kern w:val="0"/>
          <w:sz w:val="24"/>
          <w:szCs w:val="21"/>
          <w:shd w:val="clear" w:color="auto" w:fill="FFFFFF"/>
        </w:rPr>
        <w:t>3、具有完成需求方要求完成任务的能力及相应的过程控制措施，近三年内完成其它业务合同未发生重大事务纠纷。</w:t>
      </w:r>
    </w:p>
    <w:p w14:paraId="18E0D74C">
      <w:pPr>
        <w:widowControl/>
        <w:adjustRightInd w:val="0"/>
        <w:snapToGrid w:val="0"/>
        <w:spacing w:line="300" w:lineRule="auto"/>
        <w:ind w:firstLine="480" w:firstLineChars="200"/>
        <w:rPr>
          <w:rFonts w:ascii="宋体" w:hAnsi="宋体" w:eastAsia="宋体" w:cs="宋体"/>
          <w:kern w:val="0"/>
          <w:sz w:val="24"/>
          <w:szCs w:val="21"/>
          <w:shd w:val="clear" w:color="auto" w:fill="FFFFFF"/>
        </w:rPr>
      </w:pPr>
      <w:r>
        <w:rPr>
          <w:rFonts w:ascii="宋体" w:hAnsi="宋体" w:eastAsia="宋体" w:cs="宋体"/>
          <w:kern w:val="0"/>
          <w:sz w:val="24"/>
          <w:szCs w:val="21"/>
          <w:shd w:val="clear" w:color="auto" w:fill="FFFFFF"/>
        </w:rPr>
        <w:t>4、具有良好的商业信誉，健全的财务会计制度，财务状况和市场行为良好。没有处于被有权机关吊销营业执照、吊销资质、停业整顿及财产被接管、冻结或进入破产程序等。</w:t>
      </w:r>
    </w:p>
    <w:p w14:paraId="5DEE6950">
      <w:pPr>
        <w:widowControl/>
        <w:adjustRightInd w:val="0"/>
        <w:snapToGrid w:val="0"/>
        <w:spacing w:line="300" w:lineRule="auto"/>
        <w:ind w:firstLine="480" w:firstLineChars="200"/>
        <w:rPr>
          <w:rFonts w:hint="default" w:ascii="宋体" w:hAnsi="宋体" w:eastAsia="宋体" w:cs="宋体"/>
          <w:kern w:val="0"/>
          <w:sz w:val="24"/>
          <w:szCs w:val="21"/>
          <w:shd w:val="clear" w:color="auto" w:fill="FFFFFF"/>
          <w:lang w:val="en-US" w:eastAsia="zh-CN"/>
        </w:rPr>
      </w:pPr>
      <w:r>
        <w:rPr>
          <w:rFonts w:hint="eastAsia" w:ascii="宋体" w:hAnsi="宋体" w:eastAsia="宋体" w:cs="宋体"/>
          <w:kern w:val="0"/>
          <w:sz w:val="24"/>
          <w:szCs w:val="21"/>
          <w:shd w:val="clear" w:color="auto" w:fill="FFFFFF"/>
        </w:rPr>
        <w:t>（二）</w:t>
      </w:r>
      <w:r>
        <w:rPr>
          <w:rFonts w:hint="eastAsia" w:ascii="宋体" w:hAnsi="宋体" w:eastAsia="宋体" w:cs="宋体"/>
          <w:kern w:val="0"/>
          <w:sz w:val="24"/>
          <w:szCs w:val="21"/>
          <w:shd w:val="clear" w:color="auto" w:fill="FFFFFF"/>
          <w:lang w:val="en-US" w:eastAsia="zh-CN"/>
        </w:rPr>
        <w:t>提交投标文件的要求</w:t>
      </w:r>
    </w:p>
    <w:p w14:paraId="655720EE">
      <w:pPr>
        <w:widowControl/>
        <w:adjustRightInd w:val="0"/>
        <w:snapToGrid w:val="0"/>
        <w:spacing w:line="300" w:lineRule="auto"/>
        <w:ind w:firstLine="480" w:firstLineChars="200"/>
        <w:rPr>
          <w:rFonts w:hint="eastAsia" w:ascii="宋体" w:hAnsi="宋体" w:eastAsia="宋体" w:cs="宋体"/>
          <w:kern w:val="0"/>
          <w:sz w:val="24"/>
          <w:szCs w:val="21"/>
          <w:shd w:val="clear" w:color="auto" w:fill="FFFFFF"/>
          <w:lang w:val="en-US" w:eastAsia="zh-CN"/>
        </w:rPr>
      </w:pPr>
      <w:r>
        <w:rPr>
          <w:rFonts w:hint="eastAsia" w:ascii="宋体" w:hAnsi="宋体" w:eastAsia="宋体" w:cs="宋体"/>
          <w:kern w:val="0"/>
          <w:sz w:val="24"/>
          <w:szCs w:val="21"/>
          <w:shd w:val="clear" w:color="auto" w:fill="FFFFFF"/>
          <w:lang w:val="en-US" w:eastAsia="zh-CN"/>
        </w:rPr>
        <w:t>1、投标文件应包含技术文件和商务报价书两个文件组成，并且两个文件分开装订和</w:t>
      </w:r>
      <w:r>
        <w:rPr>
          <w:rFonts w:ascii="宋体" w:hAnsi="宋体" w:eastAsia="宋体" w:cs="宋体"/>
          <w:kern w:val="0"/>
          <w:sz w:val="24"/>
          <w:szCs w:val="21"/>
          <w:shd w:val="clear" w:color="auto" w:fill="FFFFFF"/>
        </w:rPr>
        <w:t>密封</w:t>
      </w:r>
      <w:r>
        <w:rPr>
          <w:rFonts w:hint="eastAsia" w:ascii="宋体" w:hAnsi="宋体" w:eastAsia="宋体" w:cs="宋体"/>
          <w:kern w:val="0"/>
          <w:sz w:val="24"/>
          <w:szCs w:val="21"/>
          <w:shd w:val="clear" w:color="auto" w:fill="FFFFFF"/>
        </w:rPr>
        <w:t>，可用一个邮件邮寄。</w:t>
      </w:r>
    </w:p>
    <w:p w14:paraId="07E560B1">
      <w:pPr>
        <w:widowControl/>
        <w:adjustRightInd w:val="0"/>
        <w:snapToGrid w:val="0"/>
        <w:spacing w:line="300" w:lineRule="auto"/>
        <w:ind w:firstLine="480" w:firstLineChars="200"/>
        <w:rPr>
          <w:rFonts w:ascii="宋体" w:hAnsi="宋体" w:eastAsia="宋体" w:cs="宋体"/>
          <w:kern w:val="0"/>
          <w:sz w:val="24"/>
          <w:szCs w:val="21"/>
          <w:shd w:val="clear" w:color="auto" w:fill="FFFFFF"/>
        </w:rPr>
      </w:pPr>
      <w:r>
        <w:rPr>
          <w:rFonts w:hint="eastAsia" w:ascii="宋体" w:hAnsi="宋体" w:eastAsia="宋体" w:cs="宋体"/>
          <w:kern w:val="0"/>
          <w:sz w:val="24"/>
          <w:szCs w:val="21"/>
          <w:shd w:val="clear" w:color="auto" w:fill="FFFFFF"/>
          <w:lang w:val="en-US" w:eastAsia="zh-CN"/>
        </w:rPr>
        <w:t>2</w:t>
      </w:r>
      <w:r>
        <w:rPr>
          <w:rFonts w:ascii="宋体" w:hAnsi="宋体" w:eastAsia="宋体" w:cs="宋体"/>
          <w:kern w:val="0"/>
          <w:sz w:val="24"/>
          <w:szCs w:val="21"/>
          <w:shd w:val="clear" w:color="auto" w:fill="FFFFFF"/>
        </w:rPr>
        <w:t>、提交的</w:t>
      </w:r>
      <w:r>
        <w:rPr>
          <w:rFonts w:hint="eastAsia" w:ascii="宋体" w:hAnsi="宋体" w:eastAsia="宋体" w:cs="宋体"/>
          <w:kern w:val="0"/>
          <w:sz w:val="24"/>
          <w:szCs w:val="21"/>
          <w:shd w:val="clear" w:color="auto" w:fill="FFFFFF"/>
          <w:lang w:val="en-US" w:eastAsia="zh-CN"/>
        </w:rPr>
        <w:t>技术方案</w:t>
      </w:r>
      <w:r>
        <w:rPr>
          <w:rFonts w:ascii="宋体" w:hAnsi="宋体" w:eastAsia="宋体" w:cs="宋体"/>
          <w:kern w:val="0"/>
          <w:sz w:val="24"/>
          <w:szCs w:val="21"/>
          <w:shd w:val="clear" w:color="auto" w:fill="FFFFFF"/>
        </w:rPr>
        <w:t>应至少包括以下部分：</w:t>
      </w:r>
    </w:p>
    <w:p w14:paraId="3CC46D9D">
      <w:pPr>
        <w:widowControl/>
        <w:adjustRightInd w:val="0"/>
        <w:snapToGrid w:val="0"/>
        <w:spacing w:line="300" w:lineRule="auto"/>
        <w:ind w:firstLine="480" w:firstLineChars="200"/>
        <w:rPr>
          <w:rFonts w:ascii="宋体" w:hAnsi="宋体" w:eastAsia="宋体" w:cs="宋体"/>
          <w:kern w:val="0"/>
          <w:sz w:val="24"/>
          <w:szCs w:val="21"/>
          <w:shd w:val="clear" w:color="auto" w:fill="FFFFFF"/>
        </w:rPr>
      </w:pPr>
      <w:r>
        <w:rPr>
          <w:rFonts w:hint="eastAsia" w:ascii="宋体" w:hAnsi="宋体" w:eastAsia="宋体" w:cs="宋体"/>
          <w:kern w:val="0"/>
          <w:sz w:val="24"/>
          <w:szCs w:val="21"/>
          <w:shd w:val="clear" w:color="auto" w:fill="FFFFFF"/>
          <w:lang w:eastAsia="zh-CN"/>
        </w:rPr>
        <w:t>（</w:t>
      </w:r>
      <w:r>
        <w:rPr>
          <w:rFonts w:hint="eastAsia" w:ascii="宋体" w:hAnsi="宋体" w:eastAsia="宋体" w:cs="宋体"/>
          <w:kern w:val="0"/>
          <w:sz w:val="24"/>
          <w:szCs w:val="21"/>
          <w:shd w:val="clear" w:color="auto" w:fill="FFFFFF"/>
          <w:lang w:val="en-US" w:eastAsia="zh-CN"/>
        </w:rPr>
        <w:t>1）本项目</w:t>
      </w:r>
      <w:r>
        <w:rPr>
          <w:rFonts w:hint="eastAsia" w:ascii="宋体" w:hAnsi="宋体" w:eastAsia="宋体" w:cs="宋体"/>
          <w:kern w:val="0"/>
          <w:sz w:val="24"/>
          <w:szCs w:val="21"/>
          <w:shd w:val="clear" w:color="auto" w:fill="FFFFFF"/>
          <w:lang w:eastAsia="zh-CN"/>
        </w:rPr>
        <w:t>《</w:t>
      </w:r>
      <w:r>
        <w:rPr>
          <w:rFonts w:hint="eastAsia" w:ascii="宋体" w:hAnsi="宋体" w:eastAsia="宋体" w:cs="宋体"/>
          <w:kern w:val="0"/>
          <w:sz w:val="24"/>
          <w:szCs w:val="21"/>
          <w:shd w:val="clear" w:color="auto" w:fill="FFFFFF"/>
          <w:lang w:val="en-US" w:eastAsia="zh-CN"/>
        </w:rPr>
        <w:t>技术附件》中</w:t>
      </w:r>
      <w:bookmarkStart w:id="0" w:name="_Toc2965"/>
      <w:r>
        <w:rPr>
          <w:rFonts w:hint="eastAsia" w:ascii="宋体" w:hAnsi="宋体" w:eastAsia="宋体" w:cs="宋体"/>
          <w:kern w:val="0"/>
          <w:sz w:val="24"/>
          <w:szCs w:val="21"/>
          <w:shd w:val="clear" w:color="auto" w:fill="FFFFFF"/>
          <w:lang w:val="en-US" w:eastAsia="zh-CN"/>
        </w:rPr>
        <w:t>2.1公开询比价提交的文件</w:t>
      </w:r>
      <w:bookmarkEnd w:id="0"/>
      <w:r>
        <w:rPr>
          <w:rFonts w:hint="eastAsia" w:ascii="宋体" w:hAnsi="宋体" w:eastAsia="宋体" w:cs="宋体"/>
          <w:kern w:val="0"/>
          <w:sz w:val="24"/>
          <w:szCs w:val="21"/>
          <w:shd w:val="clear" w:color="auto" w:fill="FFFFFF"/>
          <w:lang w:val="en-US" w:eastAsia="zh-CN"/>
        </w:rPr>
        <w:t>要求的所有</w:t>
      </w:r>
      <w:r>
        <w:rPr>
          <w:rFonts w:hint="eastAsia" w:ascii="宋体" w:hAnsi="宋体" w:eastAsia="宋体" w:cs="宋体"/>
          <w:kern w:val="0"/>
          <w:sz w:val="24"/>
          <w:szCs w:val="21"/>
          <w:shd w:val="clear" w:color="auto" w:fill="FFFFFF"/>
        </w:rPr>
        <w:t>复印件。</w:t>
      </w:r>
    </w:p>
    <w:p w14:paraId="55E1179B">
      <w:pPr>
        <w:widowControl/>
        <w:adjustRightInd w:val="0"/>
        <w:snapToGrid w:val="0"/>
        <w:spacing w:line="300" w:lineRule="auto"/>
        <w:ind w:firstLine="480" w:firstLineChars="200"/>
        <w:rPr>
          <w:rFonts w:hint="default" w:ascii="宋体" w:hAnsi="宋体" w:eastAsia="宋体" w:cs="宋体"/>
          <w:kern w:val="0"/>
          <w:sz w:val="24"/>
          <w:szCs w:val="21"/>
          <w:shd w:val="clear" w:color="auto" w:fill="FFFFFF"/>
          <w:lang w:val="en-US" w:eastAsia="zh-CN"/>
        </w:rPr>
      </w:pPr>
      <w:r>
        <w:rPr>
          <w:rFonts w:hint="eastAsia" w:ascii="宋体" w:hAnsi="宋体" w:eastAsia="宋体" w:cs="宋体"/>
          <w:kern w:val="0"/>
          <w:sz w:val="24"/>
          <w:szCs w:val="21"/>
          <w:shd w:val="clear" w:color="auto" w:fill="FFFFFF"/>
          <w:lang w:eastAsia="zh-CN"/>
        </w:rPr>
        <w:t>（</w:t>
      </w:r>
      <w:r>
        <w:rPr>
          <w:rFonts w:hint="eastAsia" w:ascii="宋体" w:hAnsi="宋体" w:eastAsia="宋体" w:cs="宋体"/>
          <w:kern w:val="0"/>
          <w:sz w:val="24"/>
          <w:szCs w:val="21"/>
          <w:shd w:val="clear" w:color="auto" w:fill="FFFFFF"/>
          <w:lang w:val="en-US" w:eastAsia="zh-CN"/>
        </w:rPr>
        <w:t>2）提交所需的公司及人员资质证书证明材料均须加盖公司公章。</w:t>
      </w:r>
    </w:p>
    <w:p w14:paraId="0717F1FF">
      <w:pPr>
        <w:widowControl/>
        <w:adjustRightInd w:val="0"/>
        <w:snapToGrid w:val="0"/>
        <w:spacing w:line="300" w:lineRule="auto"/>
        <w:ind w:firstLine="480" w:firstLineChars="200"/>
        <w:rPr>
          <w:rFonts w:hint="eastAsia" w:ascii="宋体" w:hAnsi="宋体" w:eastAsia="宋体" w:cs="宋体"/>
          <w:kern w:val="0"/>
          <w:sz w:val="24"/>
          <w:szCs w:val="21"/>
          <w:shd w:val="clear" w:color="auto" w:fill="FFFFFF"/>
          <w:lang w:eastAsia="zh-CN"/>
        </w:rPr>
      </w:pPr>
      <w:r>
        <w:rPr>
          <w:rFonts w:hint="eastAsia" w:ascii="宋体" w:hAnsi="宋体" w:eastAsia="宋体" w:cs="宋体"/>
          <w:kern w:val="0"/>
          <w:sz w:val="24"/>
          <w:szCs w:val="21"/>
          <w:shd w:val="clear" w:color="auto" w:fill="FFFFFF"/>
          <w:lang w:eastAsia="zh-CN"/>
        </w:rPr>
        <w:t>（</w:t>
      </w:r>
      <w:r>
        <w:rPr>
          <w:rFonts w:hint="eastAsia" w:ascii="宋体" w:hAnsi="宋体" w:eastAsia="宋体" w:cs="宋体"/>
          <w:kern w:val="0"/>
          <w:sz w:val="24"/>
          <w:szCs w:val="21"/>
          <w:shd w:val="clear" w:color="auto" w:fill="FFFFFF"/>
          <w:lang w:val="en-US" w:eastAsia="zh-CN"/>
        </w:rPr>
        <w:t>3）</w:t>
      </w:r>
      <w:r>
        <w:rPr>
          <w:rFonts w:hint="eastAsia" w:ascii="宋体" w:hAnsi="宋体" w:eastAsia="宋体" w:cs="宋体"/>
          <w:kern w:val="0"/>
          <w:sz w:val="24"/>
          <w:szCs w:val="21"/>
          <w:shd w:val="clear" w:color="auto" w:fill="FFFFFF"/>
          <w:lang w:eastAsia="zh-CN"/>
        </w:rPr>
        <w:t>提供的技术文件应</w:t>
      </w:r>
      <w:r>
        <w:rPr>
          <w:rFonts w:hint="eastAsia" w:ascii="宋体" w:hAnsi="宋体" w:eastAsia="宋体" w:cs="宋体"/>
          <w:kern w:val="0"/>
          <w:sz w:val="24"/>
          <w:szCs w:val="21"/>
          <w:shd w:val="clear" w:color="auto" w:fill="FFFFFF"/>
          <w:lang w:val="en-US" w:eastAsia="zh-CN"/>
        </w:rPr>
        <w:t>明确是否</w:t>
      </w:r>
      <w:r>
        <w:rPr>
          <w:rFonts w:hint="eastAsia" w:ascii="宋体" w:hAnsi="宋体" w:eastAsia="宋体" w:cs="宋体"/>
          <w:kern w:val="0"/>
          <w:sz w:val="24"/>
          <w:szCs w:val="21"/>
          <w:shd w:val="clear" w:color="auto" w:fill="FFFFFF"/>
          <w:lang w:eastAsia="zh-CN"/>
        </w:rPr>
        <w:t>能够满足</w:t>
      </w:r>
      <w:r>
        <w:rPr>
          <w:rFonts w:hint="eastAsia" w:ascii="宋体" w:hAnsi="宋体" w:eastAsia="宋体" w:cs="宋体"/>
          <w:kern w:val="0"/>
          <w:sz w:val="24"/>
          <w:szCs w:val="21"/>
          <w:shd w:val="clear" w:color="auto" w:fill="FFFFFF"/>
          <w:lang w:val="en-US" w:eastAsia="zh-CN"/>
        </w:rPr>
        <w:t>本项目</w:t>
      </w:r>
      <w:r>
        <w:rPr>
          <w:rFonts w:hint="eastAsia" w:ascii="宋体" w:hAnsi="宋体" w:eastAsia="宋体" w:cs="宋体"/>
          <w:kern w:val="0"/>
          <w:sz w:val="24"/>
          <w:szCs w:val="21"/>
          <w:shd w:val="clear" w:color="auto" w:fill="FFFFFF"/>
          <w:lang w:eastAsia="zh-CN"/>
        </w:rPr>
        <w:t>维保服务</w:t>
      </w:r>
      <w:r>
        <w:rPr>
          <w:rFonts w:hint="eastAsia" w:ascii="宋体" w:hAnsi="宋体" w:eastAsia="宋体" w:cs="宋体"/>
          <w:kern w:val="0"/>
          <w:sz w:val="24"/>
          <w:szCs w:val="21"/>
          <w:shd w:val="clear" w:color="auto" w:fill="FFFFFF"/>
          <w:lang w:val="en-US" w:eastAsia="zh-CN"/>
        </w:rPr>
        <w:t>设备数量和服务指标内容并提供</w:t>
      </w:r>
      <w:r>
        <w:rPr>
          <w:rFonts w:hint="eastAsia" w:ascii="宋体" w:hAnsi="宋体" w:eastAsia="宋体" w:cs="宋体"/>
          <w:kern w:val="0"/>
          <w:sz w:val="24"/>
          <w:szCs w:val="21"/>
          <w:shd w:val="clear" w:color="auto" w:fill="FFFFFF"/>
          <w:lang w:eastAsia="zh-CN"/>
        </w:rPr>
        <w:t>加盖公司公章</w:t>
      </w:r>
      <w:r>
        <w:rPr>
          <w:rFonts w:hint="eastAsia" w:ascii="宋体" w:hAnsi="宋体" w:eastAsia="宋体" w:cs="宋体"/>
          <w:kern w:val="0"/>
          <w:sz w:val="24"/>
          <w:szCs w:val="21"/>
          <w:shd w:val="clear" w:color="auto" w:fill="FFFFFF"/>
          <w:lang w:val="en-US" w:eastAsia="zh-CN"/>
        </w:rPr>
        <w:t>的承诺书</w:t>
      </w:r>
      <w:r>
        <w:rPr>
          <w:rFonts w:hint="eastAsia" w:ascii="宋体" w:hAnsi="宋体" w:eastAsia="宋体" w:cs="宋体"/>
          <w:kern w:val="0"/>
          <w:sz w:val="24"/>
          <w:szCs w:val="21"/>
          <w:shd w:val="clear" w:color="auto" w:fill="FFFFFF"/>
          <w:lang w:eastAsia="zh-CN"/>
        </w:rPr>
        <w:t>。</w:t>
      </w:r>
    </w:p>
    <w:p w14:paraId="2B8C723F">
      <w:pPr>
        <w:widowControl/>
        <w:adjustRightInd w:val="0"/>
        <w:snapToGrid w:val="0"/>
        <w:spacing w:line="300" w:lineRule="auto"/>
        <w:ind w:firstLine="480" w:firstLineChars="200"/>
        <w:rPr>
          <w:rFonts w:hint="eastAsia" w:ascii="宋体" w:hAnsi="宋体" w:eastAsia="宋体" w:cs="宋体"/>
          <w:kern w:val="0"/>
          <w:sz w:val="24"/>
          <w:szCs w:val="21"/>
          <w:shd w:val="clear" w:color="auto" w:fill="FFFFFF"/>
          <w:lang w:eastAsia="zh-CN"/>
        </w:rPr>
      </w:pPr>
      <w:r>
        <w:rPr>
          <w:rFonts w:hint="eastAsia" w:ascii="宋体" w:hAnsi="宋体" w:eastAsia="宋体" w:cs="宋体"/>
          <w:kern w:val="0"/>
          <w:sz w:val="24"/>
          <w:szCs w:val="21"/>
          <w:shd w:val="clear" w:color="auto" w:fill="FFFFFF"/>
          <w:lang w:val="en-US" w:eastAsia="zh-CN"/>
        </w:rPr>
        <w:t>3</w:t>
      </w:r>
      <w:r>
        <w:rPr>
          <w:rFonts w:ascii="宋体" w:hAnsi="宋体" w:eastAsia="宋体" w:cs="宋体"/>
          <w:kern w:val="0"/>
          <w:sz w:val="24"/>
          <w:szCs w:val="21"/>
          <w:shd w:val="clear" w:color="auto" w:fill="FFFFFF"/>
        </w:rPr>
        <w:t>、提交的</w:t>
      </w:r>
      <w:r>
        <w:rPr>
          <w:rFonts w:hint="eastAsia" w:ascii="宋体" w:hAnsi="宋体" w:eastAsia="宋体" w:cs="宋体"/>
          <w:kern w:val="0"/>
          <w:sz w:val="24"/>
          <w:szCs w:val="21"/>
          <w:shd w:val="clear" w:color="auto" w:fill="FFFFFF"/>
          <w:lang w:val="en-US" w:eastAsia="zh-CN"/>
        </w:rPr>
        <w:t>商务报价书</w:t>
      </w:r>
      <w:r>
        <w:rPr>
          <w:rFonts w:ascii="宋体" w:hAnsi="宋体" w:eastAsia="宋体" w:cs="宋体"/>
          <w:kern w:val="0"/>
          <w:sz w:val="24"/>
          <w:szCs w:val="21"/>
          <w:shd w:val="clear" w:color="auto" w:fill="FFFFFF"/>
        </w:rPr>
        <w:t>应至少包括以下部分</w:t>
      </w:r>
      <w:r>
        <w:rPr>
          <w:rFonts w:hint="eastAsia" w:ascii="宋体" w:hAnsi="宋体" w:eastAsia="宋体" w:cs="宋体"/>
          <w:kern w:val="0"/>
          <w:sz w:val="24"/>
          <w:szCs w:val="21"/>
          <w:shd w:val="clear" w:color="auto" w:fill="FFFFFF"/>
          <w:lang w:eastAsia="zh-CN"/>
        </w:rPr>
        <w:t>：</w:t>
      </w:r>
    </w:p>
    <w:p w14:paraId="7B92F4BC">
      <w:pPr>
        <w:widowControl/>
        <w:adjustRightInd w:val="0"/>
        <w:snapToGrid w:val="0"/>
        <w:spacing w:line="300" w:lineRule="auto"/>
        <w:ind w:firstLine="480" w:firstLineChars="200"/>
        <w:rPr>
          <w:rFonts w:hint="eastAsia" w:ascii="宋体" w:hAnsi="宋体" w:eastAsia="宋体" w:cs="宋体"/>
          <w:kern w:val="0"/>
          <w:sz w:val="24"/>
          <w:szCs w:val="21"/>
          <w:shd w:val="clear" w:color="auto" w:fill="FFFFFF"/>
          <w:lang w:eastAsia="zh-CN"/>
        </w:rPr>
      </w:pPr>
      <w:r>
        <w:rPr>
          <w:rFonts w:hint="eastAsia" w:ascii="宋体" w:hAnsi="宋体" w:eastAsia="宋体" w:cs="宋体"/>
          <w:kern w:val="0"/>
          <w:sz w:val="24"/>
          <w:szCs w:val="21"/>
          <w:shd w:val="clear" w:color="auto" w:fill="FFFFFF"/>
          <w:lang w:val="en-US" w:eastAsia="zh-CN"/>
        </w:rPr>
        <w:t>（1）报价方报价价格表。按本项目《技术附件》</w:t>
      </w:r>
      <w:bookmarkStart w:id="1" w:name="_Toc20462"/>
      <w:r>
        <w:rPr>
          <w:rFonts w:hint="eastAsia" w:ascii="宋体" w:hAnsi="宋体" w:eastAsia="宋体" w:cs="宋体"/>
          <w:kern w:val="0"/>
          <w:sz w:val="24"/>
          <w:szCs w:val="21"/>
          <w:shd w:val="clear" w:color="auto" w:fill="FFFFFF"/>
          <w:lang w:val="en-US" w:eastAsia="zh-CN"/>
        </w:rPr>
        <w:t>1.4.2维保设备详细清单</w:t>
      </w:r>
      <w:bookmarkEnd w:id="1"/>
      <w:r>
        <w:rPr>
          <w:rFonts w:hint="eastAsia" w:ascii="宋体" w:hAnsi="宋体" w:eastAsia="宋体" w:cs="宋体"/>
          <w:kern w:val="0"/>
          <w:sz w:val="24"/>
          <w:szCs w:val="21"/>
          <w:shd w:val="clear" w:color="auto" w:fill="FFFFFF"/>
          <w:lang w:val="en-US" w:eastAsia="zh-CN"/>
        </w:rPr>
        <w:t>的栏目分列分项报价及总价</w:t>
      </w:r>
      <w:r>
        <w:rPr>
          <w:rFonts w:hint="eastAsia" w:ascii="宋体" w:hAnsi="宋体" w:eastAsia="宋体" w:cs="宋体"/>
          <w:kern w:val="0"/>
          <w:sz w:val="24"/>
          <w:szCs w:val="21"/>
          <w:shd w:val="clear" w:color="auto" w:fill="FFFFFF"/>
          <w:lang w:eastAsia="zh-CN"/>
        </w:rPr>
        <w:t>。</w:t>
      </w:r>
    </w:p>
    <w:p w14:paraId="734E76C6">
      <w:pPr>
        <w:widowControl/>
        <w:adjustRightInd w:val="0"/>
        <w:snapToGrid w:val="0"/>
        <w:spacing w:line="300" w:lineRule="auto"/>
        <w:ind w:firstLine="480" w:firstLineChars="200"/>
        <w:rPr>
          <w:rFonts w:hint="eastAsia" w:ascii="宋体" w:hAnsi="宋体" w:eastAsia="宋体" w:cs="宋体"/>
          <w:kern w:val="0"/>
          <w:sz w:val="24"/>
          <w:szCs w:val="21"/>
          <w:shd w:val="clear" w:color="auto" w:fill="FFFFFF"/>
          <w:lang w:val="en-US" w:eastAsia="zh-CN"/>
        </w:rPr>
      </w:pPr>
      <w:r>
        <w:rPr>
          <w:rFonts w:hint="eastAsia" w:ascii="宋体" w:hAnsi="宋体" w:eastAsia="宋体" w:cs="宋体"/>
          <w:kern w:val="0"/>
          <w:sz w:val="24"/>
          <w:szCs w:val="21"/>
          <w:shd w:val="clear" w:color="auto" w:fill="FFFFFF"/>
          <w:lang w:eastAsia="zh-CN"/>
        </w:rPr>
        <w:t>（</w:t>
      </w:r>
      <w:r>
        <w:rPr>
          <w:rFonts w:hint="eastAsia" w:ascii="宋体" w:hAnsi="宋体" w:eastAsia="宋体" w:cs="宋体"/>
          <w:kern w:val="0"/>
          <w:sz w:val="24"/>
          <w:szCs w:val="21"/>
          <w:shd w:val="clear" w:color="auto" w:fill="FFFFFF"/>
          <w:lang w:val="en-US" w:eastAsia="zh-CN"/>
        </w:rPr>
        <w:t>2）所列价格应为人民币含税价，应为完成本项目的总费用。本项目质保期为一年。报价方方案考虑不周之处，需求方将不再追加任何费用。</w:t>
      </w:r>
    </w:p>
    <w:p w14:paraId="284DC68F">
      <w:pPr>
        <w:widowControl/>
        <w:adjustRightInd w:val="0"/>
        <w:snapToGrid w:val="0"/>
        <w:spacing w:line="300" w:lineRule="auto"/>
        <w:ind w:firstLine="480" w:firstLineChars="200"/>
        <w:rPr>
          <w:rFonts w:ascii="宋体" w:hAnsi="宋体" w:eastAsia="宋体" w:cs="宋体"/>
          <w:kern w:val="0"/>
          <w:sz w:val="24"/>
          <w:szCs w:val="21"/>
          <w:shd w:val="clear" w:color="auto" w:fill="FFFFFF"/>
        </w:rPr>
      </w:pPr>
      <w:r>
        <w:rPr>
          <w:rFonts w:ascii="宋体" w:hAnsi="宋体" w:eastAsia="宋体" w:cs="宋体"/>
          <w:kern w:val="0"/>
          <w:sz w:val="24"/>
          <w:szCs w:val="21"/>
          <w:shd w:val="clear" w:color="auto" w:fill="FFFFFF"/>
        </w:rPr>
        <w:t>3、</w:t>
      </w:r>
      <w:r>
        <w:rPr>
          <w:rFonts w:hint="eastAsia" w:ascii="宋体" w:hAnsi="宋体" w:eastAsia="宋体" w:cs="宋体"/>
          <w:kern w:val="0"/>
          <w:sz w:val="24"/>
          <w:szCs w:val="21"/>
          <w:shd w:val="clear" w:color="auto" w:fill="FFFFFF"/>
          <w:lang w:val="en-US" w:eastAsia="zh-CN"/>
        </w:rPr>
        <w:t>投标</w:t>
      </w:r>
      <w:r>
        <w:rPr>
          <w:rFonts w:ascii="宋体" w:hAnsi="宋体" w:eastAsia="宋体" w:cs="宋体"/>
          <w:kern w:val="0"/>
          <w:sz w:val="24"/>
          <w:szCs w:val="21"/>
          <w:shd w:val="clear" w:color="auto" w:fill="FFFFFF"/>
        </w:rPr>
        <w:t>书的份数：正本1份，副本2份。正、副本文本有差异者，以正本为准；同时提供电子文档一份（U盘）。</w:t>
      </w:r>
    </w:p>
    <w:p w14:paraId="0C4C5D38">
      <w:pPr>
        <w:widowControl/>
        <w:spacing w:line="360" w:lineRule="auto"/>
        <w:rPr>
          <w:rFonts w:ascii="黑体" w:hAnsi="黑体" w:eastAsia="黑体" w:cs="宋体"/>
          <w:b/>
          <w:bCs/>
          <w:kern w:val="0"/>
          <w:sz w:val="32"/>
          <w:szCs w:val="21"/>
        </w:rPr>
      </w:pPr>
      <w:r>
        <w:rPr>
          <w:rFonts w:hint="eastAsia" w:ascii="黑体" w:hAnsi="黑体" w:eastAsia="黑体" w:cs="宋体"/>
          <w:b/>
          <w:bCs/>
          <w:kern w:val="0"/>
          <w:sz w:val="32"/>
          <w:szCs w:val="21"/>
          <w:lang w:val="en-US" w:eastAsia="zh-CN"/>
        </w:rPr>
        <w:t>七</w:t>
      </w:r>
      <w:r>
        <w:rPr>
          <w:rFonts w:hint="eastAsia" w:ascii="黑体" w:hAnsi="黑体" w:eastAsia="黑体" w:cs="宋体"/>
          <w:b/>
          <w:bCs/>
          <w:kern w:val="0"/>
          <w:sz w:val="32"/>
          <w:szCs w:val="21"/>
        </w:rPr>
        <w:t>、</w:t>
      </w:r>
      <w:r>
        <w:rPr>
          <w:rFonts w:hint="eastAsia" w:ascii="黑体" w:hAnsi="黑体" w:eastAsia="黑体" w:cs="宋体"/>
          <w:b/>
          <w:bCs/>
          <w:kern w:val="0"/>
          <w:sz w:val="32"/>
          <w:szCs w:val="21"/>
          <w:lang w:val="en-US" w:eastAsia="zh-CN"/>
        </w:rPr>
        <w:t>投标书</w:t>
      </w:r>
      <w:r>
        <w:rPr>
          <w:rFonts w:hint="eastAsia" w:ascii="黑体" w:hAnsi="黑体" w:eastAsia="黑体" w:cs="宋体"/>
          <w:b/>
          <w:bCs/>
          <w:kern w:val="0"/>
          <w:sz w:val="32"/>
          <w:szCs w:val="21"/>
        </w:rPr>
        <w:t>的递交</w:t>
      </w:r>
    </w:p>
    <w:p w14:paraId="2AB4C79B">
      <w:pPr>
        <w:widowControl/>
        <w:adjustRightInd w:val="0"/>
        <w:snapToGrid w:val="0"/>
        <w:spacing w:line="300" w:lineRule="auto"/>
        <w:ind w:firstLine="480" w:firstLineChars="200"/>
        <w:rPr>
          <w:rFonts w:ascii="宋体" w:hAnsi="宋体" w:eastAsia="宋体" w:cs="宋体"/>
          <w:kern w:val="0"/>
          <w:sz w:val="24"/>
          <w:szCs w:val="21"/>
          <w:shd w:val="clear" w:color="auto" w:fill="FFFFFF"/>
        </w:rPr>
      </w:pPr>
      <w:r>
        <w:rPr>
          <w:rFonts w:hint="eastAsia" w:ascii="宋体" w:hAnsi="宋体" w:eastAsia="宋体" w:cs="宋体"/>
          <w:kern w:val="0"/>
          <w:sz w:val="24"/>
          <w:szCs w:val="21"/>
          <w:shd w:val="clear" w:color="auto" w:fill="FFFFFF"/>
        </w:rPr>
        <w:t>（一）</w:t>
      </w:r>
      <w:r>
        <w:rPr>
          <w:rFonts w:hint="eastAsia" w:ascii="宋体" w:hAnsi="宋体" w:eastAsia="宋体" w:cs="宋体"/>
          <w:kern w:val="0"/>
          <w:sz w:val="24"/>
          <w:szCs w:val="21"/>
          <w:shd w:val="clear" w:color="auto" w:fill="FFFFFF"/>
          <w:lang w:val="en-US" w:eastAsia="zh-CN"/>
        </w:rPr>
        <w:t>投标</w:t>
      </w:r>
      <w:r>
        <w:rPr>
          <w:rFonts w:hint="eastAsia" w:ascii="宋体" w:hAnsi="宋体" w:eastAsia="宋体" w:cs="宋体"/>
          <w:kern w:val="0"/>
          <w:sz w:val="24"/>
          <w:szCs w:val="21"/>
          <w:shd w:val="clear" w:color="auto" w:fill="FFFFFF"/>
        </w:rPr>
        <w:t>书的密封和标记</w:t>
      </w:r>
    </w:p>
    <w:p w14:paraId="09A58A44">
      <w:pPr>
        <w:widowControl/>
        <w:adjustRightInd w:val="0"/>
        <w:snapToGrid w:val="0"/>
        <w:spacing w:line="300" w:lineRule="auto"/>
        <w:ind w:firstLine="480" w:firstLineChars="200"/>
        <w:rPr>
          <w:rFonts w:ascii="宋体" w:hAnsi="宋体" w:eastAsia="宋体" w:cs="宋体"/>
          <w:kern w:val="0"/>
          <w:sz w:val="24"/>
          <w:szCs w:val="21"/>
          <w:shd w:val="clear" w:color="auto" w:fill="FFFFFF"/>
        </w:rPr>
      </w:pPr>
      <w:r>
        <w:rPr>
          <w:rFonts w:ascii="宋体" w:hAnsi="宋体" w:eastAsia="宋体" w:cs="宋体"/>
          <w:kern w:val="0"/>
          <w:sz w:val="24"/>
          <w:szCs w:val="21"/>
          <w:shd w:val="clear" w:color="auto" w:fill="FFFFFF"/>
        </w:rPr>
        <w:t>1、</w:t>
      </w:r>
      <w:r>
        <w:rPr>
          <w:rFonts w:hint="eastAsia" w:ascii="宋体" w:hAnsi="宋体" w:eastAsia="宋体" w:cs="宋体"/>
          <w:kern w:val="0"/>
          <w:sz w:val="24"/>
          <w:szCs w:val="21"/>
          <w:shd w:val="clear" w:color="auto" w:fill="FFFFFF"/>
          <w:lang w:val="en-US" w:eastAsia="zh-CN"/>
        </w:rPr>
        <w:t>服务商</w:t>
      </w:r>
      <w:r>
        <w:rPr>
          <w:rFonts w:ascii="宋体" w:hAnsi="宋体" w:eastAsia="宋体" w:cs="宋体"/>
          <w:kern w:val="0"/>
          <w:sz w:val="24"/>
          <w:szCs w:val="21"/>
          <w:shd w:val="clear" w:color="auto" w:fill="FFFFFF"/>
        </w:rPr>
        <w:t>应将</w:t>
      </w:r>
      <w:r>
        <w:rPr>
          <w:rFonts w:hint="eastAsia" w:ascii="宋体" w:hAnsi="宋体" w:eastAsia="宋体" w:cs="宋体"/>
          <w:kern w:val="0"/>
          <w:sz w:val="24"/>
          <w:szCs w:val="21"/>
          <w:shd w:val="clear" w:color="auto" w:fill="FFFFFF"/>
          <w:lang w:val="en-US" w:eastAsia="zh-CN"/>
        </w:rPr>
        <w:t>投标书</w:t>
      </w:r>
      <w:r>
        <w:rPr>
          <w:rFonts w:ascii="宋体" w:hAnsi="宋体" w:eastAsia="宋体" w:cs="宋体"/>
          <w:kern w:val="0"/>
          <w:sz w:val="24"/>
          <w:szCs w:val="21"/>
          <w:shd w:val="clear" w:color="auto" w:fill="FFFFFF"/>
        </w:rPr>
        <w:t>密封，并在每个封签处加盖公章或合同专用章。无密封或无盖章的报价书将被视为无效报价书。</w:t>
      </w:r>
    </w:p>
    <w:p w14:paraId="695B9C54">
      <w:pPr>
        <w:widowControl/>
        <w:adjustRightInd w:val="0"/>
        <w:snapToGrid w:val="0"/>
        <w:spacing w:line="300" w:lineRule="auto"/>
        <w:ind w:firstLine="480" w:firstLineChars="200"/>
        <w:rPr>
          <w:rFonts w:ascii="宋体" w:hAnsi="宋体" w:eastAsia="宋体" w:cs="宋体"/>
          <w:kern w:val="0"/>
          <w:sz w:val="24"/>
          <w:szCs w:val="21"/>
          <w:shd w:val="clear" w:color="auto" w:fill="FFFFFF"/>
        </w:rPr>
      </w:pPr>
      <w:r>
        <w:rPr>
          <w:rFonts w:ascii="宋体" w:hAnsi="宋体" w:eastAsia="宋体" w:cs="宋体"/>
          <w:kern w:val="0"/>
          <w:sz w:val="24"/>
          <w:szCs w:val="21"/>
          <w:shd w:val="clear" w:color="auto" w:fill="FFFFFF"/>
        </w:rPr>
        <w:t>2、报价书信袋封条上应写明：</w:t>
      </w:r>
    </w:p>
    <w:p w14:paraId="74001E10">
      <w:pPr>
        <w:widowControl/>
        <w:adjustRightInd w:val="0"/>
        <w:snapToGrid w:val="0"/>
        <w:spacing w:line="300" w:lineRule="auto"/>
        <w:ind w:firstLine="480" w:firstLineChars="200"/>
        <w:rPr>
          <w:rFonts w:ascii="宋体" w:hAnsi="宋体" w:eastAsia="宋体" w:cs="宋体"/>
          <w:kern w:val="0"/>
          <w:sz w:val="24"/>
          <w:szCs w:val="21"/>
          <w:shd w:val="clear" w:color="auto" w:fill="FFFFFF"/>
        </w:rPr>
      </w:pPr>
      <w:r>
        <w:rPr>
          <w:rFonts w:hint="eastAsia" w:ascii="宋体" w:hAnsi="宋体" w:eastAsia="宋体" w:cs="宋体"/>
          <w:kern w:val="0"/>
          <w:sz w:val="24"/>
          <w:szCs w:val="21"/>
          <w:shd w:val="clear" w:color="auto" w:fill="FFFFFF"/>
        </w:rPr>
        <w:t>（</w:t>
      </w:r>
      <w:r>
        <w:rPr>
          <w:rFonts w:ascii="宋体" w:hAnsi="宋体" w:eastAsia="宋体" w:cs="宋体"/>
          <w:kern w:val="0"/>
          <w:sz w:val="24"/>
          <w:szCs w:val="21"/>
          <w:shd w:val="clear" w:color="auto" w:fill="FFFFFF"/>
        </w:rPr>
        <w:t>1）报价项目名称。</w:t>
      </w:r>
    </w:p>
    <w:p w14:paraId="6F488E3C">
      <w:pPr>
        <w:widowControl/>
        <w:adjustRightInd w:val="0"/>
        <w:snapToGrid w:val="0"/>
        <w:spacing w:line="300" w:lineRule="auto"/>
        <w:ind w:firstLine="480" w:firstLineChars="200"/>
        <w:rPr>
          <w:rFonts w:ascii="宋体" w:hAnsi="宋体" w:eastAsia="宋体" w:cs="宋体"/>
          <w:kern w:val="0"/>
          <w:sz w:val="24"/>
          <w:szCs w:val="21"/>
          <w:shd w:val="clear" w:color="auto" w:fill="FFFFFF"/>
        </w:rPr>
      </w:pPr>
      <w:r>
        <w:rPr>
          <w:rFonts w:hint="eastAsia" w:ascii="宋体" w:hAnsi="宋体" w:eastAsia="宋体" w:cs="宋体"/>
          <w:kern w:val="0"/>
          <w:sz w:val="24"/>
          <w:szCs w:val="21"/>
          <w:shd w:val="clear" w:color="auto" w:fill="FFFFFF"/>
        </w:rPr>
        <w:t>（</w:t>
      </w:r>
      <w:r>
        <w:rPr>
          <w:rFonts w:ascii="宋体" w:hAnsi="宋体" w:eastAsia="宋体" w:cs="宋体"/>
          <w:kern w:val="0"/>
          <w:sz w:val="24"/>
          <w:szCs w:val="21"/>
          <w:shd w:val="clear" w:color="auto" w:fill="FFFFFF"/>
        </w:rPr>
        <w:t>2）报价方名称。</w:t>
      </w:r>
    </w:p>
    <w:p w14:paraId="447E26AE">
      <w:pPr>
        <w:widowControl/>
        <w:adjustRightInd w:val="0"/>
        <w:snapToGrid w:val="0"/>
        <w:spacing w:line="300" w:lineRule="auto"/>
        <w:ind w:firstLine="480" w:firstLineChars="200"/>
        <w:rPr>
          <w:rFonts w:ascii="宋体" w:hAnsi="宋体" w:eastAsia="宋体" w:cs="宋体"/>
          <w:kern w:val="0"/>
          <w:sz w:val="24"/>
          <w:szCs w:val="21"/>
          <w:shd w:val="clear" w:color="auto" w:fill="FFFFFF"/>
        </w:rPr>
      </w:pPr>
      <w:r>
        <w:rPr>
          <w:rFonts w:hint="eastAsia" w:ascii="宋体" w:hAnsi="宋体" w:eastAsia="宋体" w:cs="宋体"/>
          <w:kern w:val="0"/>
          <w:sz w:val="24"/>
          <w:szCs w:val="21"/>
          <w:shd w:val="clear" w:color="auto" w:fill="FFFFFF"/>
        </w:rPr>
        <w:t>（</w:t>
      </w:r>
      <w:r>
        <w:rPr>
          <w:rFonts w:ascii="宋体" w:hAnsi="宋体" w:eastAsia="宋体" w:cs="宋体"/>
          <w:kern w:val="0"/>
          <w:sz w:val="24"/>
          <w:szCs w:val="21"/>
          <w:shd w:val="clear" w:color="auto" w:fill="FFFFFF"/>
        </w:rPr>
        <w:t>3）注明“正本”/“副本”。</w:t>
      </w:r>
    </w:p>
    <w:p w14:paraId="3BB6578F">
      <w:pPr>
        <w:widowControl/>
        <w:adjustRightInd w:val="0"/>
        <w:snapToGrid w:val="0"/>
        <w:spacing w:line="300" w:lineRule="auto"/>
        <w:ind w:firstLine="480" w:firstLineChars="200"/>
        <w:rPr>
          <w:rFonts w:ascii="宋体" w:hAnsi="宋体" w:eastAsia="宋体" w:cs="宋体"/>
          <w:kern w:val="0"/>
          <w:sz w:val="24"/>
          <w:szCs w:val="21"/>
          <w:shd w:val="clear" w:color="auto" w:fill="FFFFFF"/>
        </w:rPr>
      </w:pPr>
      <w:r>
        <w:rPr>
          <w:rFonts w:hint="eastAsia" w:ascii="宋体" w:hAnsi="宋体" w:eastAsia="宋体" w:cs="宋体"/>
          <w:kern w:val="0"/>
          <w:sz w:val="24"/>
          <w:szCs w:val="21"/>
          <w:shd w:val="clear" w:color="auto" w:fill="FFFFFF"/>
        </w:rPr>
        <w:t>（二）</w:t>
      </w:r>
      <w:r>
        <w:rPr>
          <w:rFonts w:hint="eastAsia" w:ascii="宋体" w:hAnsi="宋体" w:eastAsia="宋体" w:cs="宋体"/>
          <w:kern w:val="0"/>
          <w:sz w:val="24"/>
          <w:szCs w:val="21"/>
          <w:shd w:val="clear" w:color="auto" w:fill="FFFFFF"/>
          <w:lang w:val="en-US" w:eastAsia="zh-CN"/>
        </w:rPr>
        <w:t>投标</w:t>
      </w:r>
      <w:r>
        <w:rPr>
          <w:rFonts w:hint="eastAsia" w:ascii="宋体" w:hAnsi="宋体" w:eastAsia="宋体" w:cs="宋体"/>
          <w:kern w:val="0"/>
          <w:sz w:val="24"/>
          <w:szCs w:val="21"/>
          <w:shd w:val="clear" w:color="auto" w:fill="FFFFFF"/>
        </w:rPr>
        <w:t>书的提交时间及方式</w:t>
      </w:r>
    </w:p>
    <w:p w14:paraId="1184B880">
      <w:pPr>
        <w:widowControl/>
        <w:adjustRightInd w:val="0"/>
        <w:snapToGrid w:val="0"/>
        <w:spacing w:line="300" w:lineRule="auto"/>
        <w:ind w:firstLine="480" w:firstLineChars="200"/>
        <w:rPr>
          <w:rFonts w:hint="eastAsia" w:ascii="宋体" w:hAnsi="宋体" w:eastAsia="宋体" w:cs="宋体"/>
          <w:kern w:val="0"/>
          <w:sz w:val="24"/>
          <w:szCs w:val="21"/>
          <w:shd w:val="clear" w:color="auto" w:fill="FFFFFF"/>
          <w:lang w:val="en-US" w:eastAsia="zh-CN"/>
        </w:rPr>
      </w:pPr>
      <w:r>
        <w:rPr>
          <w:rFonts w:hint="eastAsia" w:ascii="宋体" w:hAnsi="宋体" w:eastAsia="宋体" w:cs="宋体"/>
          <w:kern w:val="0"/>
          <w:sz w:val="24"/>
          <w:szCs w:val="21"/>
          <w:shd w:val="clear" w:color="auto" w:fill="FFFFFF"/>
          <w:lang w:val="en-US" w:eastAsia="zh-CN"/>
        </w:rPr>
        <w:t>2025年12月28日17：00前</w:t>
      </w:r>
      <w:r>
        <w:rPr>
          <w:rFonts w:ascii="宋体" w:hAnsi="宋体" w:eastAsia="宋体" w:cs="宋体"/>
          <w:kern w:val="0"/>
          <w:sz w:val="24"/>
          <w:szCs w:val="21"/>
          <w:shd w:val="clear" w:color="auto" w:fill="FFFFFF"/>
        </w:rPr>
        <w:t>将</w:t>
      </w:r>
      <w:r>
        <w:rPr>
          <w:rFonts w:hint="eastAsia" w:ascii="宋体" w:hAnsi="宋体" w:eastAsia="宋体" w:cs="宋体"/>
          <w:kern w:val="0"/>
          <w:sz w:val="24"/>
          <w:szCs w:val="21"/>
          <w:shd w:val="clear" w:color="auto" w:fill="FFFFFF"/>
          <w:lang w:val="en-US" w:eastAsia="zh-CN"/>
        </w:rPr>
        <w:t>技术部分投标书和报价书分别</w:t>
      </w:r>
      <w:r>
        <w:rPr>
          <w:rFonts w:ascii="宋体" w:hAnsi="宋体" w:eastAsia="宋体" w:cs="宋体"/>
          <w:kern w:val="0"/>
          <w:sz w:val="24"/>
          <w:szCs w:val="21"/>
          <w:shd w:val="clear" w:color="auto" w:fill="FFFFFF"/>
        </w:rPr>
        <w:t>密封好后</w:t>
      </w:r>
      <w:r>
        <w:rPr>
          <w:rFonts w:hint="eastAsia" w:ascii="宋体" w:hAnsi="宋体" w:eastAsia="宋体" w:cs="宋体"/>
          <w:kern w:val="0"/>
          <w:sz w:val="24"/>
          <w:szCs w:val="21"/>
          <w:shd w:val="clear" w:color="auto" w:fill="FFFFFF"/>
          <w:lang w:val="en-US" w:eastAsia="zh-CN"/>
        </w:rPr>
        <w:t>邮寄或送达</w:t>
      </w:r>
      <w:r>
        <w:rPr>
          <w:rFonts w:ascii="宋体" w:hAnsi="宋体" w:eastAsia="宋体" w:cs="宋体"/>
          <w:kern w:val="0"/>
          <w:sz w:val="24"/>
          <w:szCs w:val="21"/>
          <w:shd w:val="clear" w:color="auto" w:fill="FFFFFF"/>
        </w:rPr>
        <w:t>至南京市江宁区上高路219号物探院</w:t>
      </w:r>
      <w:r>
        <w:rPr>
          <w:rFonts w:hint="eastAsia" w:ascii="宋体" w:hAnsi="宋体" w:eastAsia="宋体" w:cs="宋体"/>
          <w:kern w:val="0"/>
          <w:sz w:val="24"/>
          <w:szCs w:val="21"/>
          <w:shd w:val="clear" w:color="auto" w:fill="FFFFFF"/>
          <w:lang w:val="en-US" w:eastAsia="zh-CN"/>
        </w:rPr>
        <w:t xml:space="preserve"> 周中彪收 电话:18751882911。</w:t>
      </w:r>
    </w:p>
    <w:p w14:paraId="14DAF8A8">
      <w:pPr>
        <w:widowControl/>
        <w:adjustRightInd w:val="0"/>
        <w:snapToGrid w:val="0"/>
        <w:spacing w:line="300" w:lineRule="auto"/>
        <w:ind w:firstLine="480" w:firstLineChars="200"/>
        <w:rPr>
          <w:rFonts w:ascii="宋体" w:hAnsi="宋体" w:eastAsia="宋体" w:cs="宋体"/>
          <w:kern w:val="0"/>
          <w:sz w:val="24"/>
          <w:szCs w:val="21"/>
          <w:shd w:val="clear" w:color="auto" w:fill="FFFFFF"/>
        </w:rPr>
      </w:pPr>
      <w:r>
        <w:rPr>
          <w:rFonts w:hint="eastAsia" w:ascii="宋体" w:hAnsi="宋体" w:eastAsia="宋体" w:cs="宋体"/>
          <w:kern w:val="0"/>
          <w:sz w:val="24"/>
          <w:szCs w:val="21"/>
          <w:shd w:val="clear" w:color="auto" w:fill="FFFFFF"/>
        </w:rPr>
        <w:t>规定时间以外递交的</w:t>
      </w:r>
      <w:r>
        <w:rPr>
          <w:rFonts w:hint="eastAsia" w:ascii="宋体" w:hAnsi="宋体" w:eastAsia="宋体" w:cs="宋体"/>
          <w:kern w:val="0"/>
          <w:sz w:val="24"/>
          <w:szCs w:val="21"/>
          <w:shd w:val="clear" w:color="auto" w:fill="FFFFFF"/>
          <w:lang w:val="en-US" w:eastAsia="zh-CN"/>
        </w:rPr>
        <w:t>投标书</w:t>
      </w:r>
      <w:r>
        <w:rPr>
          <w:rFonts w:hint="eastAsia" w:ascii="宋体" w:hAnsi="宋体" w:eastAsia="宋体" w:cs="宋体"/>
          <w:kern w:val="0"/>
          <w:sz w:val="24"/>
          <w:szCs w:val="21"/>
          <w:shd w:val="clear" w:color="auto" w:fill="FFFFFF"/>
        </w:rPr>
        <w:t>书视为无效报价书。</w:t>
      </w:r>
    </w:p>
    <w:p w14:paraId="5CE86537">
      <w:pPr>
        <w:widowControl/>
        <w:adjustRightInd w:val="0"/>
        <w:snapToGrid w:val="0"/>
        <w:spacing w:line="300" w:lineRule="auto"/>
        <w:ind w:firstLine="480" w:firstLineChars="200"/>
        <w:rPr>
          <w:rFonts w:ascii="宋体" w:hAnsi="宋体" w:eastAsia="宋体" w:cs="宋体"/>
          <w:kern w:val="0"/>
          <w:sz w:val="24"/>
          <w:szCs w:val="21"/>
          <w:shd w:val="clear" w:color="auto" w:fill="FFFFFF"/>
        </w:rPr>
      </w:pPr>
      <w:r>
        <w:rPr>
          <w:rFonts w:hint="eastAsia" w:ascii="宋体" w:hAnsi="宋体" w:eastAsia="宋体" w:cs="宋体"/>
          <w:kern w:val="0"/>
          <w:sz w:val="24"/>
          <w:szCs w:val="21"/>
          <w:shd w:val="clear" w:color="auto" w:fill="FFFFFF"/>
        </w:rPr>
        <w:t>（三）不合格</w:t>
      </w:r>
      <w:r>
        <w:rPr>
          <w:rFonts w:hint="eastAsia" w:ascii="宋体" w:hAnsi="宋体" w:eastAsia="宋体" w:cs="宋体"/>
          <w:kern w:val="0"/>
          <w:sz w:val="24"/>
          <w:szCs w:val="21"/>
          <w:shd w:val="clear" w:color="auto" w:fill="FFFFFF"/>
          <w:lang w:val="en-US" w:eastAsia="zh-CN"/>
        </w:rPr>
        <w:t>投标书</w:t>
      </w:r>
      <w:r>
        <w:rPr>
          <w:rFonts w:hint="eastAsia" w:ascii="宋体" w:hAnsi="宋体" w:eastAsia="宋体" w:cs="宋体"/>
          <w:kern w:val="0"/>
          <w:sz w:val="24"/>
          <w:szCs w:val="21"/>
          <w:shd w:val="clear" w:color="auto" w:fill="FFFFFF"/>
        </w:rPr>
        <w:t>（出现下列情况之一时，递交的</w:t>
      </w:r>
      <w:r>
        <w:rPr>
          <w:rFonts w:hint="eastAsia" w:ascii="宋体" w:hAnsi="宋体" w:eastAsia="宋体" w:cs="宋体"/>
          <w:kern w:val="0"/>
          <w:sz w:val="24"/>
          <w:szCs w:val="21"/>
          <w:shd w:val="clear" w:color="auto" w:fill="FFFFFF"/>
          <w:lang w:val="en-US" w:eastAsia="zh-CN"/>
        </w:rPr>
        <w:t>投标</w:t>
      </w:r>
      <w:r>
        <w:rPr>
          <w:rFonts w:hint="eastAsia" w:ascii="宋体" w:hAnsi="宋体" w:eastAsia="宋体" w:cs="宋体"/>
          <w:kern w:val="0"/>
          <w:sz w:val="24"/>
          <w:szCs w:val="21"/>
          <w:shd w:val="clear" w:color="auto" w:fill="FFFFFF"/>
        </w:rPr>
        <w:t>书视为不合格）</w:t>
      </w:r>
    </w:p>
    <w:p w14:paraId="32830B40">
      <w:pPr>
        <w:widowControl/>
        <w:adjustRightInd w:val="0"/>
        <w:snapToGrid w:val="0"/>
        <w:spacing w:line="300" w:lineRule="auto"/>
        <w:ind w:firstLine="480" w:firstLineChars="200"/>
        <w:rPr>
          <w:rFonts w:ascii="宋体" w:hAnsi="宋体" w:eastAsia="宋体" w:cs="宋体"/>
          <w:kern w:val="0"/>
          <w:sz w:val="24"/>
          <w:szCs w:val="21"/>
          <w:shd w:val="clear" w:color="auto" w:fill="FFFFFF"/>
        </w:rPr>
      </w:pPr>
      <w:r>
        <w:rPr>
          <w:rFonts w:ascii="宋体" w:hAnsi="宋体" w:eastAsia="宋体" w:cs="宋体"/>
          <w:kern w:val="0"/>
          <w:sz w:val="24"/>
          <w:szCs w:val="21"/>
          <w:shd w:val="clear" w:color="auto" w:fill="FFFFFF"/>
        </w:rPr>
        <w:t>1、</w:t>
      </w:r>
      <w:r>
        <w:rPr>
          <w:rFonts w:hint="eastAsia" w:ascii="宋体" w:hAnsi="宋体" w:eastAsia="宋体" w:cs="宋体"/>
          <w:kern w:val="0"/>
          <w:sz w:val="24"/>
          <w:szCs w:val="21"/>
          <w:shd w:val="clear" w:color="auto" w:fill="FFFFFF"/>
          <w:lang w:val="en-US" w:eastAsia="zh-CN"/>
        </w:rPr>
        <w:t>投标</w:t>
      </w:r>
      <w:r>
        <w:rPr>
          <w:rFonts w:ascii="宋体" w:hAnsi="宋体" w:eastAsia="宋体" w:cs="宋体"/>
          <w:kern w:val="0"/>
          <w:sz w:val="24"/>
          <w:szCs w:val="21"/>
          <w:shd w:val="clear" w:color="auto" w:fill="FFFFFF"/>
        </w:rPr>
        <w:t>书信袋封皮没按规定密封或未盖单位公章（或合同章）。</w:t>
      </w:r>
    </w:p>
    <w:p w14:paraId="73244FB1">
      <w:pPr>
        <w:widowControl/>
        <w:adjustRightInd w:val="0"/>
        <w:snapToGrid w:val="0"/>
        <w:spacing w:line="300" w:lineRule="auto"/>
        <w:ind w:firstLine="480" w:firstLineChars="200"/>
        <w:rPr>
          <w:rFonts w:ascii="宋体" w:hAnsi="宋体" w:eastAsia="宋体" w:cs="宋体"/>
          <w:kern w:val="0"/>
          <w:sz w:val="24"/>
          <w:szCs w:val="21"/>
          <w:shd w:val="clear" w:color="auto" w:fill="FFFFFF"/>
        </w:rPr>
      </w:pPr>
      <w:r>
        <w:rPr>
          <w:rFonts w:ascii="宋体" w:hAnsi="宋体" w:eastAsia="宋体" w:cs="宋体"/>
          <w:kern w:val="0"/>
          <w:sz w:val="24"/>
          <w:szCs w:val="21"/>
          <w:shd w:val="clear" w:color="auto" w:fill="FFFFFF"/>
        </w:rPr>
        <w:t>2、</w:t>
      </w:r>
      <w:r>
        <w:rPr>
          <w:rFonts w:hint="eastAsia" w:ascii="宋体" w:hAnsi="宋体" w:eastAsia="宋体" w:cs="宋体"/>
          <w:kern w:val="0"/>
          <w:sz w:val="24"/>
          <w:szCs w:val="21"/>
          <w:shd w:val="clear" w:color="auto" w:fill="FFFFFF"/>
          <w:lang w:val="en-US" w:eastAsia="zh-CN"/>
        </w:rPr>
        <w:t>投标</w:t>
      </w:r>
      <w:r>
        <w:rPr>
          <w:rFonts w:ascii="宋体" w:hAnsi="宋体" w:eastAsia="宋体" w:cs="宋体"/>
          <w:kern w:val="0"/>
          <w:sz w:val="24"/>
          <w:szCs w:val="21"/>
          <w:shd w:val="clear" w:color="auto" w:fill="FFFFFF"/>
        </w:rPr>
        <w:t>书内容不全，字迹模糊，难以辨认或未按需求方规定填写。</w:t>
      </w:r>
    </w:p>
    <w:p w14:paraId="71994FFB">
      <w:pPr>
        <w:widowControl/>
        <w:adjustRightInd w:val="0"/>
        <w:snapToGrid w:val="0"/>
        <w:spacing w:line="300" w:lineRule="auto"/>
        <w:ind w:firstLine="480" w:firstLineChars="200"/>
        <w:rPr>
          <w:rFonts w:ascii="宋体" w:hAnsi="宋体" w:eastAsia="宋体" w:cs="宋体"/>
          <w:kern w:val="0"/>
          <w:sz w:val="24"/>
          <w:szCs w:val="21"/>
          <w:shd w:val="clear" w:color="auto" w:fill="FFFFFF"/>
        </w:rPr>
      </w:pPr>
      <w:r>
        <w:rPr>
          <w:rFonts w:ascii="宋体" w:hAnsi="宋体" w:eastAsia="宋体" w:cs="宋体"/>
          <w:kern w:val="0"/>
          <w:sz w:val="24"/>
          <w:szCs w:val="21"/>
          <w:shd w:val="clear" w:color="auto" w:fill="FFFFFF"/>
        </w:rPr>
        <w:t>3、在递交</w:t>
      </w:r>
      <w:r>
        <w:rPr>
          <w:rFonts w:hint="eastAsia" w:ascii="宋体" w:hAnsi="宋体" w:eastAsia="宋体" w:cs="宋体"/>
          <w:kern w:val="0"/>
          <w:sz w:val="24"/>
          <w:szCs w:val="21"/>
          <w:shd w:val="clear" w:color="auto" w:fill="FFFFFF"/>
          <w:lang w:val="en-US" w:eastAsia="zh-CN"/>
        </w:rPr>
        <w:t>投标</w:t>
      </w:r>
      <w:r>
        <w:rPr>
          <w:rFonts w:ascii="宋体" w:hAnsi="宋体" w:eastAsia="宋体" w:cs="宋体"/>
          <w:kern w:val="0"/>
          <w:sz w:val="24"/>
          <w:szCs w:val="21"/>
          <w:shd w:val="clear" w:color="auto" w:fill="FFFFFF"/>
        </w:rPr>
        <w:t>书时限内没有投递。</w:t>
      </w:r>
    </w:p>
    <w:p w14:paraId="6B5ED0F2">
      <w:pPr>
        <w:widowControl/>
        <w:adjustRightInd w:val="0"/>
        <w:snapToGrid w:val="0"/>
        <w:spacing w:line="300" w:lineRule="auto"/>
        <w:ind w:firstLine="480" w:firstLineChars="200"/>
        <w:rPr>
          <w:rFonts w:ascii="宋体" w:hAnsi="宋体" w:eastAsia="宋体" w:cs="宋体"/>
          <w:kern w:val="0"/>
          <w:sz w:val="24"/>
          <w:szCs w:val="21"/>
          <w:shd w:val="clear" w:color="auto" w:fill="FFFFFF"/>
        </w:rPr>
      </w:pPr>
      <w:r>
        <w:rPr>
          <w:rFonts w:hint="eastAsia" w:ascii="宋体" w:hAnsi="宋体" w:eastAsia="宋体" w:cs="宋体"/>
          <w:kern w:val="0"/>
          <w:sz w:val="24"/>
          <w:szCs w:val="21"/>
          <w:shd w:val="clear" w:color="auto" w:fill="FFFFFF"/>
        </w:rPr>
        <w:t>不合格报价方，按放弃参与商务谈判处理。</w:t>
      </w:r>
    </w:p>
    <w:p w14:paraId="54D51A4C">
      <w:pPr>
        <w:widowControl/>
        <w:adjustRightInd w:val="0"/>
        <w:snapToGrid w:val="0"/>
        <w:spacing w:line="300" w:lineRule="auto"/>
        <w:ind w:firstLine="480" w:firstLineChars="200"/>
        <w:rPr>
          <w:rFonts w:ascii="宋体" w:hAnsi="宋体" w:eastAsia="宋体" w:cs="宋体"/>
          <w:kern w:val="0"/>
          <w:sz w:val="24"/>
          <w:szCs w:val="21"/>
          <w:shd w:val="clear" w:color="auto" w:fill="FFFFFF"/>
        </w:rPr>
      </w:pPr>
      <w:r>
        <w:rPr>
          <w:rFonts w:hint="eastAsia" w:ascii="宋体" w:hAnsi="宋体" w:eastAsia="宋体" w:cs="宋体"/>
          <w:kern w:val="0"/>
          <w:sz w:val="24"/>
          <w:szCs w:val="21"/>
          <w:shd w:val="clear" w:color="auto" w:fill="FFFFFF"/>
        </w:rPr>
        <w:t>所有</w:t>
      </w:r>
      <w:r>
        <w:rPr>
          <w:rFonts w:hint="eastAsia" w:ascii="宋体" w:hAnsi="宋体" w:eastAsia="宋体" w:cs="宋体"/>
          <w:kern w:val="0"/>
          <w:sz w:val="24"/>
          <w:szCs w:val="21"/>
          <w:shd w:val="clear" w:color="auto" w:fill="FFFFFF"/>
          <w:lang w:val="en-US" w:eastAsia="zh-CN"/>
        </w:rPr>
        <w:t>投标</w:t>
      </w:r>
      <w:r>
        <w:rPr>
          <w:rFonts w:hint="eastAsia" w:ascii="宋体" w:hAnsi="宋体" w:eastAsia="宋体" w:cs="宋体"/>
          <w:kern w:val="0"/>
          <w:sz w:val="24"/>
          <w:szCs w:val="21"/>
          <w:shd w:val="clear" w:color="auto" w:fill="FFFFFF"/>
        </w:rPr>
        <w:t>文件需在</w:t>
      </w:r>
      <w:r>
        <w:rPr>
          <w:rFonts w:ascii="宋体" w:hAnsi="宋体" w:eastAsia="宋体" w:cs="宋体"/>
          <w:kern w:val="0"/>
          <w:sz w:val="24"/>
          <w:szCs w:val="21"/>
          <w:shd w:val="clear" w:color="auto" w:fill="FFFFFF"/>
        </w:rPr>
        <w:t>202</w:t>
      </w:r>
      <w:r>
        <w:rPr>
          <w:rFonts w:hint="eastAsia" w:ascii="宋体" w:hAnsi="宋体" w:eastAsia="宋体" w:cs="宋体"/>
          <w:kern w:val="0"/>
          <w:sz w:val="24"/>
          <w:szCs w:val="21"/>
          <w:shd w:val="clear" w:color="auto" w:fill="FFFFFF"/>
          <w:lang w:val="en-US" w:eastAsia="zh-CN"/>
        </w:rPr>
        <w:t>5</w:t>
      </w:r>
      <w:r>
        <w:rPr>
          <w:rFonts w:ascii="宋体" w:hAnsi="宋体" w:eastAsia="宋体" w:cs="宋体"/>
          <w:kern w:val="0"/>
          <w:sz w:val="24"/>
          <w:szCs w:val="21"/>
          <w:shd w:val="clear" w:color="auto" w:fill="FFFFFF"/>
        </w:rPr>
        <w:t>年</w:t>
      </w:r>
      <w:r>
        <w:rPr>
          <w:rFonts w:hint="eastAsia" w:ascii="宋体" w:hAnsi="宋体" w:eastAsia="宋体" w:cs="宋体"/>
          <w:kern w:val="0"/>
          <w:sz w:val="24"/>
          <w:szCs w:val="21"/>
          <w:shd w:val="clear" w:color="auto" w:fill="FFFFFF"/>
          <w:lang w:val="en-US" w:eastAsia="zh-CN"/>
        </w:rPr>
        <w:t>12</w:t>
      </w:r>
      <w:r>
        <w:rPr>
          <w:rFonts w:ascii="宋体" w:hAnsi="宋体" w:eastAsia="宋体" w:cs="宋体"/>
          <w:kern w:val="0"/>
          <w:sz w:val="24"/>
          <w:szCs w:val="21"/>
          <w:shd w:val="clear" w:color="auto" w:fill="FFFFFF"/>
        </w:rPr>
        <w:t>月</w:t>
      </w:r>
      <w:r>
        <w:rPr>
          <w:rFonts w:hint="eastAsia" w:ascii="宋体" w:hAnsi="宋体" w:eastAsia="宋体" w:cs="宋体"/>
          <w:kern w:val="0"/>
          <w:sz w:val="24"/>
          <w:szCs w:val="21"/>
          <w:shd w:val="clear" w:color="auto" w:fill="FFFFFF"/>
          <w:lang w:val="en-US" w:eastAsia="zh-CN"/>
        </w:rPr>
        <w:t>28</w:t>
      </w:r>
      <w:r>
        <w:rPr>
          <w:rFonts w:ascii="宋体" w:hAnsi="宋体" w:eastAsia="宋体" w:cs="宋体"/>
          <w:kern w:val="0"/>
          <w:sz w:val="24"/>
          <w:szCs w:val="21"/>
          <w:shd w:val="clear" w:color="auto" w:fill="FFFFFF"/>
        </w:rPr>
        <w:t>日</w:t>
      </w:r>
      <w:r>
        <w:rPr>
          <w:rFonts w:hint="eastAsia" w:ascii="宋体" w:hAnsi="宋体" w:eastAsia="宋体" w:cs="宋体"/>
          <w:kern w:val="0"/>
          <w:sz w:val="24"/>
          <w:szCs w:val="21"/>
          <w:shd w:val="clear" w:color="auto" w:fill="FFFFFF"/>
          <w:lang w:val="en-US" w:eastAsia="zh-CN"/>
        </w:rPr>
        <w:t>17：00</w:t>
      </w:r>
      <w:r>
        <w:rPr>
          <w:rFonts w:ascii="宋体" w:hAnsi="宋体" w:eastAsia="宋体" w:cs="宋体"/>
          <w:kern w:val="0"/>
          <w:sz w:val="24"/>
          <w:szCs w:val="21"/>
          <w:shd w:val="clear" w:color="auto" w:fill="FFFFFF"/>
        </w:rPr>
        <w:t>前邮寄或送达至需求方，否则将按放弃参与</w:t>
      </w:r>
      <w:r>
        <w:rPr>
          <w:rFonts w:hint="eastAsia" w:ascii="宋体" w:hAnsi="宋体" w:eastAsia="宋体" w:cs="宋体"/>
          <w:kern w:val="0"/>
          <w:sz w:val="24"/>
          <w:szCs w:val="21"/>
          <w:shd w:val="clear" w:color="auto" w:fill="FFFFFF"/>
          <w:lang w:val="en-US" w:eastAsia="zh-CN"/>
        </w:rPr>
        <w:t>询比价</w:t>
      </w:r>
      <w:r>
        <w:rPr>
          <w:rFonts w:ascii="宋体" w:hAnsi="宋体" w:eastAsia="宋体" w:cs="宋体"/>
          <w:kern w:val="0"/>
          <w:sz w:val="24"/>
          <w:szCs w:val="21"/>
          <w:shd w:val="clear" w:color="auto" w:fill="FFFFFF"/>
        </w:rPr>
        <w:t>处理。</w:t>
      </w:r>
    </w:p>
    <w:p w14:paraId="3201A42E">
      <w:pPr>
        <w:widowControl/>
        <w:spacing w:line="360" w:lineRule="auto"/>
        <w:rPr>
          <w:rFonts w:hint="eastAsia" w:ascii="黑体" w:hAnsi="黑体" w:eastAsia="黑体" w:cs="宋体"/>
          <w:b/>
          <w:bCs/>
          <w:kern w:val="0"/>
          <w:sz w:val="32"/>
          <w:szCs w:val="21"/>
          <w:lang w:val="en-US" w:eastAsia="zh-CN"/>
        </w:rPr>
      </w:pPr>
      <w:r>
        <w:rPr>
          <w:rFonts w:hint="eastAsia" w:ascii="黑体" w:hAnsi="黑体" w:eastAsia="黑体" w:cs="宋体"/>
          <w:b/>
          <w:bCs/>
          <w:kern w:val="0"/>
          <w:sz w:val="32"/>
          <w:szCs w:val="21"/>
          <w:lang w:val="en-US" w:eastAsia="zh-CN"/>
        </w:rPr>
        <w:t>八</w:t>
      </w:r>
      <w:r>
        <w:rPr>
          <w:rFonts w:hint="eastAsia" w:ascii="黑体" w:hAnsi="黑体" w:eastAsia="黑体" w:cs="宋体"/>
          <w:b/>
          <w:bCs/>
          <w:kern w:val="0"/>
          <w:sz w:val="32"/>
          <w:szCs w:val="21"/>
        </w:rPr>
        <w:t>、</w:t>
      </w:r>
      <w:r>
        <w:rPr>
          <w:rFonts w:hint="eastAsia" w:ascii="黑体" w:hAnsi="黑体" w:eastAsia="黑体" w:cs="宋体"/>
          <w:b/>
          <w:bCs/>
          <w:kern w:val="0"/>
          <w:sz w:val="32"/>
          <w:szCs w:val="21"/>
          <w:lang w:val="en-US" w:eastAsia="zh-CN"/>
        </w:rPr>
        <w:t>公开询比价流程：</w:t>
      </w:r>
    </w:p>
    <w:p w14:paraId="53873AD7">
      <w:pPr>
        <w:widowControl/>
        <w:adjustRightInd w:val="0"/>
        <w:snapToGrid w:val="0"/>
        <w:spacing w:line="300" w:lineRule="auto"/>
        <w:ind w:firstLine="480" w:firstLineChars="200"/>
        <w:rPr>
          <w:rFonts w:hint="eastAsia" w:ascii="宋体" w:hAnsi="宋体" w:eastAsia="宋体" w:cs="宋体"/>
          <w:kern w:val="0"/>
          <w:sz w:val="24"/>
          <w:szCs w:val="21"/>
          <w:shd w:val="clear" w:color="auto" w:fill="FFFFFF"/>
        </w:rPr>
      </w:pPr>
      <w:r>
        <w:rPr>
          <w:rFonts w:hint="eastAsia" w:ascii="宋体" w:hAnsi="宋体" w:eastAsia="宋体" w:cs="宋体"/>
          <w:kern w:val="0"/>
          <w:sz w:val="24"/>
          <w:szCs w:val="21"/>
          <w:shd w:val="clear" w:color="auto" w:fill="FFFFFF"/>
        </w:rPr>
        <w:t>（1）</w:t>
      </w:r>
      <w:r>
        <w:rPr>
          <w:rFonts w:hint="eastAsia" w:ascii="宋体" w:hAnsi="宋体" w:eastAsia="宋体" w:cs="宋体"/>
          <w:kern w:val="0"/>
          <w:sz w:val="24"/>
          <w:szCs w:val="21"/>
          <w:shd w:val="clear" w:color="auto" w:fill="FFFFFF"/>
          <w:lang w:val="en-US" w:eastAsia="zh-CN"/>
        </w:rPr>
        <w:t>服务商参与公开询比价报名，详细要求见第四条参与询比价方式。</w:t>
      </w:r>
    </w:p>
    <w:p w14:paraId="0ACECF22">
      <w:pPr>
        <w:widowControl/>
        <w:adjustRightInd w:val="0"/>
        <w:snapToGrid w:val="0"/>
        <w:spacing w:line="300" w:lineRule="auto"/>
        <w:ind w:firstLine="480" w:firstLineChars="200"/>
        <w:rPr>
          <w:rFonts w:hint="eastAsia" w:ascii="宋体" w:hAnsi="宋体" w:eastAsia="宋体" w:cs="宋体"/>
          <w:kern w:val="0"/>
          <w:sz w:val="24"/>
          <w:szCs w:val="21"/>
          <w:shd w:val="clear" w:color="auto" w:fill="FFFFFF"/>
          <w:lang w:val="en-US" w:eastAsia="zh-CN"/>
        </w:rPr>
      </w:pPr>
      <w:r>
        <w:rPr>
          <w:rFonts w:hint="eastAsia" w:ascii="宋体" w:hAnsi="宋体" w:eastAsia="宋体" w:cs="宋体"/>
          <w:kern w:val="0"/>
          <w:sz w:val="24"/>
          <w:szCs w:val="21"/>
          <w:shd w:val="clear" w:color="auto" w:fill="FFFFFF"/>
          <w:lang w:val="en-US" w:eastAsia="zh-CN"/>
        </w:rPr>
        <w:t>（2）物探院组织现场现场勘察，详细要求见第三条现场勘察时间及地点等。</w:t>
      </w:r>
    </w:p>
    <w:p w14:paraId="40F5C3B1">
      <w:pPr>
        <w:widowControl/>
        <w:adjustRightInd w:val="0"/>
        <w:snapToGrid w:val="0"/>
        <w:spacing w:line="300" w:lineRule="auto"/>
        <w:ind w:firstLine="480" w:firstLineChars="200"/>
        <w:rPr>
          <w:rFonts w:hint="default" w:ascii="宋体" w:hAnsi="宋体" w:eastAsia="宋体" w:cs="宋体"/>
          <w:kern w:val="0"/>
          <w:sz w:val="24"/>
          <w:szCs w:val="21"/>
          <w:shd w:val="clear" w:color="auto" w:fill="FFFFFF"/>
          <w:lang w:val="en-US" w:eastAsia="zh-CN"/>
        </w:rPr>
      </w:pPr>
      <w:r>
        <w:rPr>
          <w:rFonts w:hint="eastAsia" w:ascii="宋体" w:hAnsi="宋体" w:eastAsia="宋体" w:cs="宋体"/>
          <w:kern w:val="0"/>
          <w:sz w:val="24"/>
          <w:szCs w:val="21"/>
          <w:shd w:val="clear" w:color="auto" w:fill="FFFFFF"/>
          <w:lang w:val="en-US" w:eastAsia="zh-CN"/>
        </w:rPr>
        <w:t>（3）服务商递交投标书，详细要求见第七条投标书的递交。</w:t>
      </w:r>
    </w:p>
    <w:p w14:paraId="0503606E">
      <w:pPr>
        <w:widowControl/>
        <w:adjustRightInd w:val="0"/>
        <w:snapToGrid w:val="0"/>
        <w:spacing w:line="300" w:lineRule="auto"/>
        <w:ind w:firstLine="480" w:firstLineChars="200"/>
        <w:rPr>
          <w:rFonts w:hint="eastAsia" w:ascii="宋体" w:hAnsi="宋体" w:eastAsia="宋体" w:cs="宋体"/>
          <w:kern w:val="0"/>
          <w:sz w:val="24"/>
          <w:szCs w:val="21"/>
          <w:shd w:val="clear" w:color="auto" w:fill="FFFFFF"/>
          <w:lang w:eastAsia="zh-CN"/>
        </w:rPr>
      </w:pPr>
      <w:r>
        <w:rPr>
          <w:rFonts w:hint="eastAsia" w:ascii="宋体" w:hAnsi="宋体" w:eastAsia="宋体" w:cs="宋体"/>
          <w:kern w:val="0"/>
          <w:sz w:val="24"/>
          <w:szCs w:val="21"/>
          <w:shd w:val="clear" w:color="auto" w:fill="FFFFFF"/>
          <w:lang w:eastAsia="zh-CN"/>
        </w:rPr>
        <w:t>（</w:t>
      </w:r>
      <w:r>
        <w:rPr>
          <w:rFonts w:hint="eastAsia" w:ascii="宋体" w:hAnsi="宋体" w:eastAsia="宋体" w:cs="宋体"/>
          <w:kern w:val="0"/>
          <w:sz w:val="24"/>
          <w:szCs w:val="21"/>
          <w:shd w:val="clear" w:color="auto" w:fill="FFFFFF"/>
          <w:lang w:val="en-US" w:eastAsia="zh-CN"/>
        </w:rPr>
        <w:t>4）物探院组织投标书的评定</w:t>
      </w:r>
      <w:r>
        <w:rPr>
          <w:rFonts w:hint="eastAsia" w:ascii="宋体" w:hAnsi="宋体" w:eastAsia="宋体" w:cs="宋体"/>
          <w:kern w:val="0"/>
          <w:sz w:val="24"/>
          <w:szCs w:val="21"/>
          <w:shd w:val="clear" w:color="auto" w:fill="FFFFFF"/>
          <w:lang w:eastAsia="zh-CN"/>
        </w:rPr>
        <w:t>：</w:t>
      </w:r>
    </w:p>
    <w:p w14:paraId="24B01AAF">
      <w:pPr>
        <w:widowControl/>
        <w:adjustRightInd w:val="0"/>
        <w:snapToGrid w:val="0"/>
        <w:spacing w:line="300" w:lineRule="auto"/>
        <w:ind w:firstLine="480" w:firstLineChars="200"/>
        <w:rPr>
          <w:rFonts w:ascii="宋体" w:hAnsi="宋体" w:eastAsia="宋体" w:cs="宋体"/>
          <w:kern w:val="0"/>
          <w:sz w:val="24"/>
          <w:szCs w:val="21"/>
          <w:shd w:val="clear" w:color="auto" w:fill="FFFFFF"/>
        </w:rPr>
      </w:pPr>
      <w:r>
        <w:rPr>
          <w:rFonts w:ascii="宋体" w:hAnsi="宋体" w:eastAsia="宋体" w:cs="宋体"/>
          <w:kern w:val="0"/>
          <w:sz w:val="24"/>
          <w:szCs w:val="21"/>
          <w:shd w:val="clear" w:color="auto" w:fill="FFFFFF"/>
        </w:rPr>
        <w:t>a.</w:t>
      </w:r>
      <w:r>
        <w:rPr>
          <w:rFonts w:hint="eastAsia" w:ascii="宋体" w:hAnsi="宋体" w:eastAsia="宋体" w:cs="宋体"/>
          <w:kern w:val="0"/>
          <w:sz w:val="24"/>
          <w:szCs w:val="21"/>
          <w:shd w:val="clear" w:color="auto" w:fill="FFFFFF"/>
          <w:lang w:val="en-US" w:eastAsia="zh-CN"/>
        </w:rPr>
        <w:t>投标书</w:t>
      </w:r>
      <w:r>
        <w:rPr>
          <w:rFonts w:ascii="宋体" w:hAnsi="宋体" w:eastAsia="宋体" w:cs="宋体"/>
          <w:kern w:val="0"/>
          <w:sz w:val="24"/>
          <w:szCs w:val="21"/>
          <w:shd w:val="clear" w:color="auto" w:fill="FFFFFF"/>
        </w:rPr>
        <w:t>开启后，评委对每家公司的</w:t>
      </w:r>
      <w:r>
        <w:rPr>
          <w:rFonts w:hint="eastAsia" w:ascii="宋体" w:hAnsi="宋体" w:eastAsia="宋体" w:cs="宋体"/>
          <w:kern w:val="0"/>
          <w:sz w:val="24"/>
          <w:szCs w:val="21"/>
          <w:shd w:val="clear" w:color="auto" w:fill="FFFFFF"/>
          <w:lang w:val="en-US" w:eastAsia="zh-CN"/>
        </w:rPr>
        <w:t>投标</w:t>
      </w:r>
      <w:r>
        <w:rPr>
          <w:rFonts w:ascii="宋体" w:hAnsi="宋体" w:eastAsia="宋体" w:cs="宋体"/>
          <w:kern w:val="0"/>
          <w:sz w:val="24"/>
          <w:szCs w:val="21"/>
          <w:shd w:val="clear" w:color="auto" w:fill="FFFFFF"/>
        </w:rPr>
        <w:t>书进行阅读、审查和质疑，并对</w:t>
      </w:r>
      <w:r>
        <w:rPr>
          <w:rFonts w:hint="eastAsia" w:ascii="宋体" w:hAnsi="宋体" w:eastAsia="宋体" w:cs="宋体"/>
          <w:kern w:val="0"/>
          <w:sz w:val="24"/>
          <w:szCs w:val="21"/>
          <w:shd w:val="clear" w:color="auto" w:fill="FFFFFF"/>
          <w:lang w:val="en-US" w:eastAsia="zh-CN"/>
        </w:rPr>
        <w:t>投标</w:t>
      </w:r>
      <w:r>
        <w:rPr>
          <w:rFonts w:ascii="宋体" w:hAnsi="宋体" w:eastAsia="宋体" w:cs="宋体"/>
          <w:kern w:val="0"/>
          <w:sz w:val="24"/>
          <w:szCs w:val="21"/>
          <w:shd w:val="clear" w:color="auto" w:fill="FFFFFF"/>
        </w:rPr>
        <w:t>书中不明确的地方进行质询。</w:t>
      </w:r>
    </w:p>
    <w:p w14:paraId="1DB02AF8">
      <w:pPr>
        <w:widowControl/>
        <w:adjustRightInd w:val="0"/>
        <w:snapToGrid w:val="0"/>
        <w:spacing w:line="300" w:lineRule="auto"/>
        <w:ind w:firstLine="480" w:firstLineChars="200"/>
        <w:rPr>
          <w:rFonts w:ascii="宋体" w:hAnsi="宋体" w:eastAsia="宋体" w:cs="宋体"/>
          <w:kern w:val="0"/>
          <w:sz w:val="24"/>
          <w:szCs w:val="21"/>
          <w:shd w:val="clear" w:color="auto" w:fill="FFFFFF"/>
        </w:rPr>
      </w:pPr>
      <w:r>
        <w:rPr>
          <w:rFonts w:ascii="宋体" w:hAnsi="宋体" w:eastAsia="宋体" w:cs="宋体"/>
          <w:kern w:val="0"/>
          <w:sz w:val="24"/>
          <w:szCs w:val="21"/>
          <w:shd w:val="clear" w:color="auto" w:fill="FFFFFF"/>
        </w:rPr>
        <w:t>b.</w:t>
      </w:r>
      <w:r>
        <w:rPr>
          <w:rFonts w:hint="eastAsia" w:ascii="宋体" w:hAnsi="宋体" w:eastAsia="宋体" w:cs="宋体"/>
          <w:kern w:val="0"/>
          <w:sz w:val="24"/>
          <w:szCs w:val="21"/>
          <w:shd w:val="clear" w:color="auto" w:fill="FFFFFF"/>
          <w:lang w:val="en-US" w:eastAsia="zh-CN"/>
        </w:rPr>
        <w:t>评定</w:t>
      </w:r>
      <w:r>
        <w:rPr>
          <w:rFonts w:ascii="宋体" w:hAnsi="宋体" w:eastAsia="宋体" w:cs="宋体"/>
          <w:kern w:val="0"/>
          <w:sz w:val="24"/>
          <w:szCs w:val="21"/>
          <w:shd w:val="clear" w:color="auto" w:fill="FFFFFF"/>
        </w:rPr>
        <w:t>组对</w:t>
      </w:r>
      <w:r>
        <w:rPr>
          <w:rFonts w:hint="eastAsia" w:ascii="宋体" w:hAnsi="宋体" w:eastAsia="宋体" w:cs="宋体"/>
          <w:kern w:val="0"/>
          <w:sz w:val="24"/>
          <w:szCs w:val="21"/>
          <w:shd w:val="clear" w:color="auto" w:fill="FFFFFF"/>
          <w:lang w:val="en-US" w:eastAsia="zh-CN"/>
        </w:rPr>
        <w:t>服务商</w:t>
      </w:r>
      <w:r>
        <w:rPr>
          <w:rFonts w:ascii="宋体" w:hAnsi="宋体" w:eastAsia="宋体" w:cs="宋体"/>
          <w:kern w:val="0"/>
          <w:sz w:val="24"/>
          <w:szCs w:val="21"/>
          <w:shd w:val="clear" w:color="auto" w:fill="FFFFFF"/>
        </w:rPr>
        <w:t>从技术、商务二方面进行评定。技术评定主要依据《技术附件》的要求进行。</w:t>
      </w:r>
    </w:p>
    <w:p w14:paraId="71EFAF8F">
      <w:pPr>
        <w:widowControl/>
        <w:adjustRightInd w:val="0"/>
        <w:snapToGrid w:val="0"/>
        <w:spacing w:line="300" w:lineRule="auto"/>
        <w:ind w:firstLine="480" w:firstLineChars="200"/>
        <w:rPr>
          <w:rFonts w:ascii="宋体" w:hAnsi="宋体" w:eastAsia="宋体" w:cs="宋体"/>
          <w:kern w:val="0"/>
          <w:sz w:val="24"/>
          <w:szCs w:val="21"/>
          <w:shd w:val="clear" w:color="auto" w:fill="FFFFFF"/>
        </w:rPr>
      </w:pPr>
      <w:r>
        <w:rPr>
          <w:rFonts w:hint="eastAsia" w:ascii="宋体" w:hAnsi="宋体" w:eastAsia="宋体" w:cs="宋体"/>
          <w:kern w:val="0"/>
          <w:sz w:val="24"/>
          <w:szCs w:val="21"/>
          <w:shd w:val="clear" w:color="auto" w:fill="FFFFFF"/>
          <w:lang w:val="en-US" w:eastAsia="zh-CN"/>
        </w:rPr>
        <w:t>c.评定</w:t>
      </w:r>
      <w:r>
        <w:rPr>
          <w:rFonts w:ascii="宋体" w:hAnsi="宋体" w:eastAsia="宋体" w:cs="宋体"/>
          <w:kern w:val="0"/>
          <w:sz w:val="24"/>
          <w:szCs w:val="21"/>
          <w:shd w:val="clear" w:color="auto" w:fill="FFFFFF"/>
        </w:rPr>
        <w:t>组组对</w:t>
      </w:r>
      <w:r>
        <w:rPr>
          <w:rFonts w:hint="eastAsia" w:ascii="宋体" w:hAnsi="宋体" w:eastAsia="宋体" w:cs="宋体"/>
          <w:kern w:val="0"/>
          <w:sz w:val="24"/>
          <w:szCs w:val="21"/>
          <w:shd w:val="clear" w:color="auto" w:fill="FFFFFF"/>
        </w:rPr>
        <w:t>符合技术</w:t>
      </w:r>
      <w:r>
        <w:rPr>
          <w:rFonts w:ascii="宋体" w:hAnsi="宋体" w:eastAsia="宋体" w:cs="宋体"/>
          <w:kern w:val="0"/>
          <w:sz w:val="24"/>
          <w:szCs w:val="21"/>
          <w:shd w:val="clear" w:color="auto" w:fill="FFFFFF"/>
        </w:rPr>
        <w:t>要求的</w:t>
      </w:r>
      <w:r>
        <w:rPr>
          <w:rFonts w:hint="eastAsia" w:ascii="宋体" w:hAnsi="宋体" w:eastAsia="宋体" w:cs="宋体"/>
          <w:kern w:val="0"/>
          <w:sz w:val="24"/>
          <w:szCs w:val="21"/>
          <w:shd w:val="clear" w:color="auto" w:fill="FFFFFF"/>
          <w:lang w:val="en-US" w:eastAsia="zh-CN"/>
        </w:rPr>
        <w:t>投标书</w:t>
      </w:r>
      <w:r>
        <w:rPr>
          <w:rFonts w:ascii="宋体" w:hAnsi="宋体" w:eastAsia="宋体" w:cs="宋体"/>
          <w:kern w:val="0"/>
          <w:sz w:val="24"/>
          <w:szCs w:val="21"/>
          <w:shd w:val="clear" w:color="auto" w:fill="FFFFFF"/>
        </w:rPr>
        <w:t>进行</w:t>
      </w:r>
      <w:r>
        <w:rPr>
          <w:rFonts w:hint="eastAsia" w:ascii="宋体" w:hAnsi="宋体" w:eastAsia="宋体" w:cs="宋体"/>
          <w:kern w:val="0"/>
          <w:sz w:val="24"/>
          <w:szCs w:val="21"/>
          <w:shd w:val="clear" w:color="auto" w:fill="FFFFFF"/>
          <w:lang w:val="en-US" w:eastAsia="zh-CN"/>
        </w:rPr>
        <w:t>价格评定</w:t>
      </w:r>
      <w:r>
        <w:rPr>
          <w:rFonts w:ascii="宋体" w:hAnsi="宋体" w:eastAsia="宋体" w:cs="宋体"/>
          <w:kern w:val="0"/>
          <w:sz w:val="24"/>
          <w:szCs w:val="21"/>
          <w:shd w:val="clear" w:color="auto" w:fill="FFFFFF"/>
        </w:rPr>
        <w:t>，报价最低者为</w:t>
      </w:r>
      <w:r>
        <w:rPr>
          <w:rFonts w:hint="eastAsia" w:ascii="宋体" w:hAnsi="宋体" w:eastAsia="宋体" w:cs="宋体"/>
          <w:kern w:val="0"/>
          <w:sz w:val="24"/>
          <w:szCs w:val="21"/>
          <w:shd w:val="clear" w:color="auto" w:fill="FFFFFF"/>
          <w:lang w:val="en-US" w:eastAsia="zh-CN"/>
        </w:rPr>
        <w:t>中标方</w:t>
      </w:r>
      <w:r>
        <w:rPr>
          <w:rFonts w:ascii="宋体" w:hAnsi="宋体" w:eastAsia="宋体" w:cs="宋体"/>
          <w:kern w:val="0"/>
          <w:sz w:val="24"/>
          <w:szCs w:val="21"/>
          <w:shd w:val="clear" w:color="auto" w:fill="FFFFFF"/>
        </w:rPr>
        <w:t>，物探院有对报价最低者进行再次商务谈判的权力。</w:t>
      </w:r>
    </w:p>
    <w:p w14:paraId="5633953C">
      <w:pPr>
        <w:widowControl/>
        <w:adjustRightInd w:val="0"/>
        <w:snapToGrid w:val="0"/>
        <w:spacing w:line="300" w:lineRule="auto"/>
        <w:ind w:firstLine="480" w:firstLineChars="200"/>
        <w:rPr>
          <w:rFonts w:ascii="宋体" w:hAnsi="宋体" w:eastAsia="宋体" w:cs="宋体"/>
          <w:kern w:val="0"/>
          <w:sz w:val="24"/>
          <w:szCs w:val="21"/>
          <w:shd w:val="clear" w:color="auto" w:fill="FFFFFF"/>
        </w:rPr>
      </w:pPr>
    </w:p>
    <w:p w14:paraId="2615D84E">
      <w:pPr>
        <w:widowControl/>
        <w:adjustRightInd w:val="0"/>
        <w:snapToGrid w:val="0"/>
        <w:spacing w:line="300" w:lineRule="auto"/>
        <w:ind w:firstLine="482" w:firstLineChars="200"/>
        <w:rPr>
          <w:rFonts w:ascii="宋体" w:hAnsi="宋体" w:eastAsia="宋体" w:cs="宋体"/>
          <w:b/>
          <w:kern w:val="0"/>
          <w:sz w:val="24"/>
          <w:szCs w:val="21"/>
          <w:shd w:val="clear" w:color="auto" w:fill="FFFFFF"/>
        </w:rPr>
      </w:pPr>
    </w:p>
    <w:p w14:paraId="4A473568">
      <w:pPr>
        <w:widowControl/>
        <w:adjustRightInd w:val="0"/>
        <w:snapToGrid w:val="0"/>
        <w:spacing w:line="300" w:lineRule="auto"/>
        <w:ind w:firstLine="482" w:firstLineChars="200"/>
        <w:rPr>
          <w:rFonts w:ascii="宋体" w:hAnsi="宋体" w:eastAsia="宋体" w:cs="宋体"/>
          <w:b/>
          <w:kern w:val="0"/>
          <w:sz w:val="24"/>
          <w:szCs w:val="21"/>
          <w:shd w:val="clear" w:color="auto" w:fill="FFFFFF"/>
        </w:rPr>
      </w:pPr>
      <w:r>
        <w:rPr>
          <w:rFonts w:hint="eastAsia" w:ascii="宋体" w:hAnsi="宋体" w:eastAsia="宋体" w:cs="宋体"/>
          <w:b/>
          <w:kern w:val="0"/>
          <w:sz w:val="24"/>
          <w:szCs w:val="21"/>
          <w:shd w:val="clear" w:color="auto" w:fill="FFFFFF"/>
        </w:rPr>
        <w:t>地址：南京市江宁区上高路</w:t>
      </w:r>
      <w:r>
        <w:rPr>
          <w:rFonts w:ascii="宋体" w:hAnsi="宋体" w:eastAsia="宋体" w:cs="宋体"/>
          <w:b/>
          <w:kern w:val="0"/>
          <w:sz w:val="24"/>
          <w:szCs w:val="21"/>
          <w:shd w:val="clear" w:color="auto" w:fill="FFFFFF"/>
        </w:rPr>
        <w:t>219号</w:t>
      </w:r>
      <w:r>
        <w:rPr>
          <w:rFonts w:hint="eastAsia" w:ascii="宋体" w:hAnsi="宋体" w:eastAsia="宋体" w:cs="宋体"/>
          <w:b/>
          <w:kern w:val="0"/>
          <w:sz w:val="24"/>
          <w:szCs w:val="21"/>
          <w:shd w:val="clear" w:color="auto" w:fill="FFFFFF"/>
        </w:rPr>
        <w:t>物探院</w:t>
      </w:r>
    </w:p>
    <w:p w14:paraId="7CE05F0A">
      <w:pPr>
        <w:widowControl/>
        <w:adjustRightInd w:val="0"/>
        <w:snapToGrid w:val="0"/>
        <w:spacing w:line="300" w:lineRule="auto"/>
        <w:ind w:firstLine="482" w:firstLineChars="200"/>
        <w:rPr>
          <w:rFonts w:ascii="宋体" w:hAnsi="宋体" w:eastAsia="宋体" w:cs="宋体"/>
          <w:b/>
          <w:kern w:val="0"/>
          <w:sz w:val="24"/>
          <w:szCs w:val="21"/>
          <w:shd w:val="clear" w:color="auto" w:fill="FFFFFF"/>
        </w:rPr>
      </w:pPr>
      <w:r>
        <w:rPr>
          <w:rFonts w:hint="eastAsia" w:ascii="宋体" w:hAnsi="宋体" w:eastAsia="宋体" w:cs="宋体"/>
          <w:b/>
          <w:kern w:val="0"/>
          <w:sz w:val="24"/>
          <w:szCs w:val="21"/>
          <w:shd w:val="clear" w:color="auto" w:fill="FFFFFF"/>
        </w:rPr>
        <w:t>联系人：周中彪</w:t>
      </w:r>
      <w:r>
        <w:rPr>
          <w:rFonts w:ascii="宋体" w:hAnsi="宋体" w:eastAsia="宋体" w:cs="宋体"/>
          <w:b/>
          <w:kern w:val="0"/>
          <w:sz w:val="24"/>
          <w:szCs w:val="21"/>
          <w:shd w:val="clear" w:color="auto" w:fill="FFFFFF"/>
        </w:rPr>
        <w:t xml:space="preserve">          电话：18751882911</w:t>
      </w:r>
    </w:p>
    <w:p w14:paraId="11528C10">
      <w:pPr>
        <w:widowControl/>
        <w:adjustRightInd w:val="0"/>
        <w:snapToGrid w:val="0"/>
        <w:spacing w:line="300" w:lineRule="auto"/>
        <w:ind w:firstLine="482" w:firstLineChars="200"/>
        <w:jc w:val="left"/>
        <w:rPr>
          <w:rFonts w:ascii="宋体" w:hAnsi="宋体" w:eastAsia="宋体" w:cs="宋体"/>
          <w:b/>
          <w:kern w:val="0"/>
          <w:sz w:val="24"/>
          <w:szCs w:val="21"/>
          <w:shd w:val="clear" w:color="auto" w:fill="FFFFFF"/>
        </w:rPr>
      </w:pPr>
      <w:r>
        <w:rPr>
          <w:rFonts w:ascii="宋体" w:hAnsi="宋体" w:eastAsia="宋体" w:cs="宋体"/>
          <w:b/>
          <w:kern w:val="0"/>
          <w:sz w:val="24"/>
          <w:szCs w:val="21"/>
          <w:shd w:val="clear" w:color="auto" w:fill="FFFFFF"/>
        </w:rPr>
        <w:t>Email：zhouzhb.swty@sinopec.com</w:t>
      </w:r>
      <w:r>
        <w:rPr>
          <w:rFonts w:ascii="宋体" w:hAnsi="宋体" w:eastAsia="宋体" w:cs="宋体"/>
          <w:kern w:val="0"/>
          <w:sz w:val="24"/>
          <w:szCs w:val="21"/>
          <w:shd w:val="clear" w:color="auto" w:fill="FFFFFF"/>
        </w:rPr>
        <w:t xml:space="preserve">                  </w:t>
      </w:r>
    </w:p>
    <w:p w14:paraId="50619AD4">
      <w:pPr>
        <w:widowControl/>
        <w:adjustRightInd w:val="0"/>
        <w:snapToGrid w:val="0"/>
        <w:spacing w:line="300" w:lineRule="auto"/>
        <w:ind w:firstLine="480" w:firstLineChars="200"/>
        <w:rPr>
          <w:rFonts w:ascii="宋体" w:hAnsi="宋体" w:eastAsia="宋体" w:cs="宋体"/>
          <w:kern w:val="0"/>
          <w:sz w:val="24"/>
          <w:szCs w:val="21"/>
          <w:shd w:val="clear" w:color="auto" w:fill="FFFFFF"/>
        </w:rPr>
      </w:pPr>
      <w:r>
        <w:rPr>
          <w:rFonts w:ascii="宋体" w:hAnsi="宋体" w:eastAsia="宋体" w:cs="宋体"/>
          <w:kern w:val="0"/>
          <w:sz w:val="24"/>
          <w:szCs w:val="21"/>
          <w:shd w:val="clear" w:color="auto" w:fill="FFFFFF"/>
        </w:rPr>
        <w:t xml:space="preserve">                  </w:t>
      </w:r>
    </w:p>
    <w:p w14:paraId="146DA04F">
      <w:pPr>
        <w:widowControl/>
        <w:adjustRightInd w:val="0"/>
        <w:snapToGrid w:val="0"/>
        <w:spacing w:line="300" w:lineRule="auto"/>
        <w:ind w:firstLine="480" w:firstLineChars="200"/>
        <w:rPr>
          <w:rFonts w:hint="eastAsia" w:ascii="宋体" w:hAnsi="宋体" w:eastAsia="宋体" w:cs="宋体"/>
          <w:kern w:val="0"/>
          <w:sz w:val="24"/>
          <w:szCs w:val="21"/>
          <w:shd w:val="clear" w:color="auto" w:fill="FFFFFF"/>
        </w:rPr>
      </w:pPr>
    </w:p>
    <w:p w14:paraId="3A7EC68B">
      <w:pPr>
        <w:widowControl/>
        <w:adjustRightInd w:val="0"/>
        <w:snapToGrid w:val="0"/>
        <w:spacing w:line="300" w:lineRule="auto"/>
        <w:ind w:firstLine="480" w:firstLineChars="200"/>
        <w:rPr>
          <w:rFonts w:ascii="宋体" w:hAnsi="宋体" w:eastAsia="宋体" w:cs="宋体"/>
          <w:kern w:val="0"/>
          <w:sz w:val="24"/>
          <w:szCs w:val="21"/>
          <w:shd w:val="clear" w:color="auto" w:fill="FFFFFF"/>
        </w:rPr>
      </w:pPr>
      <w:r>
        <w:rPr>
          <w:rFonts w:hint="eastAsia" w:ascii="宋体" w:hAnsi="宋体" w:eastAsia="宋体" w:cs="宋体"/>
          <w:kern w:val="0"/>
          <w:sz w:val="24"/>
          <w:szCs w:val="21"/>
          <w:shd w:val="clear" w:color="auto" w:fill="FFFFFF"/>
        </w:rPr>
        <w:t>附件：</w:t>
      </w:r>
    </w:p>
    <w:p w14:paraId="5E61BEAD"/>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A38D233"/>
    <w:multiLevelType w:val="singleLevel"/>
    <w:tmpl w:val="1A38D233"/>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5"/>
  <w:bordersDoNotSurroundHeader w:val="1"/>
  <w:bordersDoNotSurroundFooter w:val="1"/>
  <w:revisionView w:markup="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2CB6"/>
    <w:rsid w:val="00041D5A"/>
    <w:rsid w:val="0004688E"/>
    <w:rsid w:val="00047D45"/>
    <w:rsid w:val="00060567"/>
    <w:rsid w:val="000725EB"/>
    <w:rsid w:val="00097F6D"/>
    <w:rsid w:val="000A0E23"/>
    <w:rsid w:val="000A6759"/>
    <w:rsid w:val="000C6C6D"/>
    <w:rsid w:val="00107000"/>
    <w:rsid w:val="001F37DF"/>
    <w:rsid w:val="00285E37"/>
    <w:rsid w:val="002B3A4A"/>
    <w:rsid w:val="002C2518"/>
    <w:rsid w:val="002D7031"/>
    <w:rsid w:val="002E001E"/>
    <w:rsid w:val="002E39ED"/>
    <w:rsid w:val="003143C7"/>
    <w:rsid w:val="003339FE"/>
    <w:rsid w:val="00350594"/>
    <w:rsid w:val="00356BD1"/>
    <w:rsid w:val="00387689"/>
    <w:rsid w:val="00393E24"/>
    <w:rsid w:val="003A0126"/>
    <w:rsid w:val="003B3CEB"/>
    <w:rsid w:val="004330DB"/>
    <w:rsid w:val="00460651"/>
    <w:rsid w:val="00473817"/>
    <w:rsid w:val="00480B0F"/>
    <w:rsid w:val="004914D7"/>
    <w:rsid w:val="004D6948"/>
    <w:rsid w:val="004E1300"/>
    <w:rsid w:val="004E1C30"/>
    <w:rsid w:val="004E25DD"/>
    <w:rsid w:val="005345AD"/>
    <w:rsid w:val="005435A9"/>
    <w:rsid w:val="005D735A"/>
    <w:rsid w:val="005E721D"/>
    <w:rsid w:val="005F4EDA"/>
    <w:rsid w:val="005F6155"/>
    <w:rsid w:val="00673021"/>
    <w:rsid w:val="00696872"/>
    <w:rsid w:val="006B725E"/>
    <w:rsid w:val="006D7550"/>
    <w:rsid w:val="007D5DF7"/>
    <w:rsid w:val="008755CC"/>
    <w:rsid w:val="00897720"/>
    <w:rsid w:val="0092660E"/>
    <w:rsid w:val="00984899"/>
    <w:rsid w:val="009A6255"/>
    <w:rsid w:val="009B23BB"/>
    <w:rsid w:val="00A01F1C"/>
    <w:rsid w:val="00A10555"/>
    <w:rsid w:val="00A151A3"/>
    <w:rsid w:val="00A34E48"/>
    <w:rsid w:val="00A5344E"/>
    <w:rsid w:val="00A6052D"/>
    <w:rsid w:val="00A84AC5"/>
    <w:rsid w:val="00AF7F25"/>
    <w:rsid w:val="00B07B5E"/>
    <w:rsid w:val="00B22CB6"/>
    <w:rsid w:val="00B35B48"/>
    <w:rsid w:val="00B515C4"/>
    <w:rsid w:val="00B93735"/>
    <w:rsid w:val="00BC0651"/>
    <w:rsid w:val="00BC553A"/>
    <w:rsid w:val="00BD4893"/>
    <w:rsid w:val="00BE460A"/>
    <w:rsid w:val="00C07227"/>
    <w:rsid w:val="00C103C8"/>
    <w:rsid w:val="00C153E0"/>
    <w:rsid w:val="00C16777"/>
    <w:rsid w:val="00C61892"/>
    <w:rsid w:val="00CB5EA8"/>
    <w:rsid w:val="00D00D59"/>
    <w:rsid w:val="00D101A2"/>
    <w:rsid w:val="00D41B18"/>
    <w:rsid w:val="00D61B46"/>
    <w:rsid w:val="00D6331D"/>
    <w:rsid w:val="00D63476"/>
    <w:rsid w:val="00DD2316"/>
    <w:rsid w:val="00DD6885"/>
    <w:rsid w:val="00E029D8"/>
    <w:rsid w:val="00F2755D"/>
    <w:rsid w:val="00F36317"/>
    <w:rsid w:val="00F87586"/>
    <w:rsid w:val="00F90F05"/>
    <w:rsid w:val="00FD589F"/>
    <w:rsid w:val="03F33F8D"/>
    <w:rsid w:val="12801B05"/>
    <w:rsid w:val="16670E25"/>
    <w:rsid w:val="293662DF"/>
    <w:rsid w:val="34937BAA"/>
    <w:rsid w:val="39A96217"/>
    <w:rsid w:val="4D2E5BAF"/>
    <w:rsid w:val="4D9008FA"/>
    <w:rsid w:val="63D5202F"/>
    <w:rsid w:val="63DB6C32"/>
    <w:rsid w:val="68981232"/>
    <w:rsid w:val="78C62C34"/>
    <w:rsid w:val="7CA731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3"/>
    <w:basedOn w:val="1"/>
    <w:next w:val="1"/>
    <w:unhideWhenUsed/>
    <w:qFormat/>
    <w:uiPriority w:val="0"/>
    <w:pPr>
      <w:keepNext/>
      <w:keepLines/>
      <w:adjustRightInd/>
      <w:spacing w:before="260" w:after="260" w:line="416" w:lineRule="auto"/>
      <w:jc w:val="both"/>
      <w:textAlignment w:val="auto"/>
      <w:outlineLvl w:val="2"/>
    </w:pPr>
    <w:rPr>
      <w:rFonts w:ascii="Calibri" w:hAnsi="Calibri"/>
      <w:b/>
      <w:bCs/>
      <w:kern w:val="2"/>
      <w:sz w:val="32"/>
      <w:szCs w:val="32"/>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Body Text Indent 2"/>
    <w:basedOn w:val="1"/>
    <w:next w:val="1"/>
    <w:qFormat/>
    <w:uiPriority w:val="0"/>
    <w:pPr>
      <w:spacing w:line="400" w:lineRule="exact"/>
      <w:ind w:firstLine="480"/>
    </w:pPr>
    <w:rPr>
      <w:rFonts w:ascii="宋体" w:hAnsi="宋体"/>
      <w:sz w:val="24"/>
    </w:rPr>
  </w:style>
  <w:style w:type="paragraph" w:styleId="4">
    <w:name w:val="Balloon Text"/>
    <w:basedOn w:val="1"/>
    <w:link w:val="12"/>
    <w:semiHidden/>
    <w:unhideWhenUsed/>
    <w:qFormat/>
    <w:uiPriority w:val="99"/>
    <w:rPr>
      <w:sz w:val="18"/>
      <w:szCs w:val="18"/>
    </w:rPr>
  </w:style>
  <w:style w:type="paragraph" w:styleId="5">
    <w:name w:val="footer"/>
    <w:basedOn w:val="1"/>
    <w:link w:val="11"/>
    <w:unhideWhenUsed/>
    <w:qFormat/>
    <w:uiPriority w:val="99"/>
    <w:pPr>
      <w:tabs>
        <w:tab w:val="center" w:pos="4153"/>
        <w:tab w:val="right" w:pos="8306"/>
      </w:tabs>
      <w:snapToGrid w:val="0"/>
      <w:jc w:val="left"/>
    </w:pPr>
    <w:rPr>
      <w:sz w:val="18"/>
      <w:szCs w:val="18"/>
    </w:rPr>
  </w:style>
  <w:style w:type="paragraph" w:styleId="6">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customStyle="1" w:styleId="10">
    <w:name w:val="页眉 Char"/>
    <w:basedOn w:val="9"/>
    <w:link w:val="6"/>
    <w:qFormat/>
    <w:uiPriority w:val="99"/>
    <w:rPr>
      <w:sz w:val="18"/>
      <w:szCs w:val="18"/>
    </w:rPr>
  </w:style>
  <w:style w:type="character" w:customStyle="1" w:styleId="11">
    <w:name w:val="页脚 Char"/>
    <w:basedOn w:val="9"/>
    <w:link w:val="5"/>
    <w:qFormat/>
    <w:uiPriority w:val="99"/>
    <w:rPr>
      <w:sz w:val="18"/>
      <w:szCs w:val="18"/>
    </w:rPr>
  </w:style>
  <w:style w:type="character" w:customStyle="1" w:styleId="12">
    <w:name w:val="批注框文本 Char"/>
    <w:basedOn w:val="9"/>
    <w:link w:val="4"/>
    <w:semiHidden/>
    <w:qFormat/>
    <w:uiPriority w:val="99"/>
    <w:rPr>
      <w:kern w:val="2"/>
      <w:sz w:val="18"/>
      <w:szCs w:val="18"/>
    </w:rPr>
  </w:style>
  <w:style w:type="paragraph" w:customStyle="1" w:styleId="13">
    <w:name w:val="(1)样式"/>
    <w:basedOn w:val="1"/>
    <w:qFormat/>
    <w:uiPriority w:val="0"/>
    <w:pPr>
      <w:ind w:firstLine="480" w:firstLineChars="200"/>
    </w:pPr>
    <w:rPr>
      <w:rFonts w:ascii="仿宋_GB2312" w:hAnsi="Times New Roman" w:eastAsia="仿宋_GB2312" w:cs="宋体"/>
      <w:kern w:val="0"/>
      <w:sz w:val="28"/>
      <w:szCs w:val="20"/>
    </w:rPr>
  </w:style>
</w:style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theme" Target="theme/theme1.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fontTable" Target="fontTable.xml"/><Relationship Id="rId4" Type="http://schemas.openxmlformats.org/officeDocument/2006/relationships/numbering" Target="numbering.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文档" ma:contentTypeID="0x01010080340F6F440D0B4EA5026FFDB8FFDB55" ma:contentTypeVersion="1" ma:contentTypeDescription="新建文档。" ma:contentTypeScope="" ma:versionID="4a62dab36835a9c2438dfec9989dc14c">
  <xsd:schema xmlns:xsd="http://www.w3.org/2001/XMLSchema" xmlns:xs="http://www.w3.org/2001/XMLSchema" xmlns:p="http://schemas.microsoft.com/office/2006/metadata/properties" xmlns:ns1="http://schemas.microsoft.com/sharepoint/v3" targetNamespace="http://schemas.microsoft.com/office/2006/metadata/properties" ma:root="true" ma:fieldsID="5107b0345c29e57748057d300629ffc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计划开始日期" ma:description="“计划开始日期”是由“发布”功能创建的网站栏。它用于指定第一次向网站访问者显示此页面的日期和时间。" ma:hidden="true" ma:internalName="PublishingStartDate">
      <xsd:simpleType>
        <xsd:restriction base="dms:Unknown"/>
      </xsd:simpleType>
    </xsd:element>
    <xsd:element name="PublishingExpirationDate" ma:index="9" nillable="true" ma:displayName="计划结束日期" ma:description="“计划结束日期”是由“发布”功能创建的网站栏。它用于指定不再向网站访问者显示此页面的日期和时间。"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内容类型"/>
        <xsd:element ref="dc:title" minOccurs="0" maxOccurs="1" ma:index="4" ma:displayName="标题"/>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65FDBD20-F602-4F1C-9A05-039740A66AF6}"/>
</file>

<file path=customXml/itemProps2.xml><?xml version="1.0" encoding="utf-8"?>
<ds:datastoreItem xmlns:ds="http://schemas.openxmlformats.org/officeDocument/2006/customXml" ds:itemID="{EF615E54-272D-488E-BFAA-2978B51FFB0A}"/>
</file>

<file path=customXml/itemProps3.xml><?xml version="1.0" encoding="utf-8"?>
<ds:datastoreItem xmlns:ds="http://schemas.openxmlformats.org/officeDocument/2006/customXml" ds:itemID="{ECD0A17A-98CB-470E-B10D-B8DC236EF6FA}"/>
</file>

<file path=docProps/app.xml><?xml version="1.0" encoding="utf-8"?>
<Properties xmlns="http://schemas.openxmlformats.org/officeDocument/2006/extended-properties" xmlns:vt="http://schemas.openxmlformats.org/officeDocument/2006/docPropsVTypes">
  <Template>Normal</Template>
  <Pages>5</Pages>
  <Words>431</Words>
  <Characters>2458</Characters>
  <Lines>20</Lines>
  <Paragraphs>5</Paragraphs>
  <TotalTime>16</TotalTime>
  <ScaleCrop>false</ScaleCrop>
  <LinksUpToDate>false</LinksUpToDate>
  <CharactersWithSpaces>2884</CharactersWithSpaces>
  <Application>WPS Office_12.8.2.18606_F1E327BC-269C-435d-A152-05C5408002CA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LiJin</dc:creator>
  <cp:lastModifiedBy>zhouzhb222</cp:lastModifiedBy>
  <cp:revision>4</cp:revision>
  <cp:lastPrinted>2022-07-27T00:24:00Z</cp:lastPrinted>
  <dcterms:created xsi:type="dcterms:W3CDTF">2024-05-17T00:17:00Z</dcterms:created>
  <dcterms:modified xsi:type="dcterms:W3CDTF">2025-12-19T08:47:08Z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2052-12.8.2.18606</vt:lpwstr>
  </property>
  <property fmtid="{D5CDD505-2E9C-101B-9397-08002B2CF9AE}" pid="3" name="ICV">
    <vt:lpwstr>5A5A059AD9B24C24ACB5049A7524D2E0_13</vt:lpwstr>
  </property>
  <property fmtid="{D5CDD505-2E9C-101B-9397-08002B2CF9AE}" pid="4" name="ContentTypeId">
    <vt:lpwstr>0x01010080340F6F440D0B4EA5026FFDB8FFDB55</vt:lpwstr>
  </property>
</Properties>
</file>