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CFCC">
      <w:pPr>
        <w:widowControl/>
        <w:jc w:val="center"/>
        <w:rPr>
          <w:rFonts w:ascii="黑体" w:hAnsi="黑体" w:eastAsia="黑体" w:cs="宋体"/>
          <w:kern w:val="0"/>
          <w:sz w:val="36"/>
          <w:szCs w:val="36"/>
        </w:rPr>
      </w:pPr>
      <w:r>
        <w:rPr>
          <w:rFonts w:ascii="黑体" w:hAnsi="黑体" w:eastAsia="黑体" w:cs="宋体"/>
          <w:kern w:val="0"/>
          <w:sz w:val="36"/>
          <w:szCs w:val="36"/>
        </w:rPr>
        <w:t>202</w:t>
      </w:r>
      <w:r>
        <w:rPr>
          <w:rFonts w:hint="eastAsia" w:ascii="黑体" w:hAnsi="黑体" w:eastAsia="黑体" w:cs="宋体"/>
          <w:kern w:val="0"/>
          <w:sz w:val="36"/>
          <w:szCs w:val="36"/>
          <w:lang w:val="en-US" w:eastAsia="zh-CN"/>
        </w:rPr>
        <w:t>5</w:t>
      </w:r>
      <w:r>
        <w:rPr>
          <w:rFonts w:ascii="黑体" w:hAnsi="黑体" w:eastAsia="黑体" w:cs="宋体"/>
          <w:kern w:val="0"/>
          <w:sz w:val="36"/>
          <w:szCs w:val="36"/>
        </w:rPr>
        <w:t>年物探院</w:t>
      </w:r>
      <w:r>
        <w:rPr>
          <w:rFonts w:hint="eastAsia" w:ascii="黑体" w:hAnsi="黑体" w:eastAsia="黑体" w:cs="宋体"/>
          <w:kern w:val="0"/>
          <w:sz w:val="36"/>
          <w:szCs w:val="36"/>
        </w:rPr>
        <w:t>七氟丙烷钢瓶检测及气体</w:t>
      </w:r>
      <w:r>
        <w:rPr>
          <w:rFonts w:hint="eastAsia" w:ascii="黑体" w:hAnsi="黑体" w:eastAsia="黑体" w:cs="宋体"/>
          <w:kern w:val="0"/>
          <w:sz w:val="36"/>
          <w:szCs w:val="36"/>
          <w:lang w:val="en-US" w:eastAsia="zh-CN"/>
        </w:rPr>
        <w:t>灌装</w:t>
      </w:r>
      <w:r>
        <w:rPr>
          <w:rFonts w:hint="eastAsia" w:ascii="黑体" w:hAnsi="黑体" w:eastAsia="黑体" w:cs="宋体"/>
          <w:kern w:val="0"/>
          <w:sz w:val="36"/>
          <w:szCs w:val="36"/>
        </w:rPr>
        <w:t>项目</w:t>
      </w:r>
    </w:p>
    <w:p w14:paraId="19FCCF4F">
      <w:pPr>
        <w:widowControl/>
        <w:jc w:val="center"/>
        <w:rPr>
          <w:rFonts w:ascii="黑体" w:hAnsi="黑体" w:eastAsia="黑体" w:cs="宋体"/>
          <w:kern w:val="0"/>
          <w:sz w:val="36"/>
          <w:szCs w:val="36"/>
        </w:rPr>
      </w:pPr>
      <w:r>
        <w:rPr>
          <w:rFonts w:hint="eastAsia" w:ascii="黑体" w:hAnsi="黑体" w:eastAsia="黑体" w:cs="宋体"/>
          <w:kern w:val="0"/>
          <w:sz w:val="36"/>
          <w:szCs w:val="36"/>
        </w:rPr>
        <w:t>公开询比价公告</w:t>
      </w:r>
    </w:p>
    <w:p w14:paraId="6CF5023D">
      <w:pPr>
        <w:widowControl/>
        <w:jc w:val="center"/>
        <w:rPr>
          <w:rFonts w:ascii="宋体" w:hAnsi="宋体" w:eastAsia="宋体" w:cs="宋体"/>
          <w:kern w:val="0"/>
          <w:sz w:val="24"/>
          <w:szCs w:val="44"/>
        </w:rPr>
      </w:pPr>
    </w:p>
    <w:p w14:paraId="2C017067">
      <w:pPr>
        <w:widowControl/>
        <w:spacing w:line="300" w:lineRule="auto"/>
        <w:ind w:firstLine="480" w:firstLineChars="200"/>
        <w:rPr>
          <w:rFonts w:hint="eastAsia" w:ascii="宋体" w:hAnsi="宋体" w:eastAsia="宋体" w:cs="宋体"/>
          <w:kern w:val="0"/>
          <w:sz w:val="24"/>
          <w:szCs w:val="21"/>
        </w:rPr>
      </w:pPr>
      <w:r>
        <w:rPr>
          <w:rFonts w:hint="eastAsia" w:ascii="宋体" w:hAnsi="宋体" w:eastAsia="宋体" w:cs="宋体"/>
          <w:kern w:val="0"/>
          <w:sz w:val="24"/>
          <w:szCs w:val="21"/>
        </w:rPr>
        <w:t>中石化石油物探技术研究院有限公司</w:t>
      </w:r>
      <w:r>
        <w:rPr>
          <w:rFonts w:hint="eastAsia" w:ascii="宋体" w:hAnsi="宋体" w:eastAsia="宋体" w:cs="宋体"/>
          <w:kern w:val="0"/>
          <w:sz w:val="24"/>
          <w:szCs w:val="21"/>
          <w:lang w:val="en-US" w:eastAsia="zh-CN"/>
        </w:rPr>
        <w:t>安全环保</w:t>
      </w:r>
      <w:r>
        <w:rPr>
          <w:rFonts w:hint="eastAsia" w:ascii="宋体" w:hAnsi="宋体" w:eastAsia="宋体" w:cs="宋体"/>
          <w:kern w:val="0"/>
          <w:sz w:val="24"/>
          <w:szCs w:val="21"/>
        </w:rPr>
        <w:t>部现组织202</w:t>
      </w:r>
      <w:r>
        <w:rPr>
          <w:rFonts w:hint="eastAsia" w:ascii="宋体" w:hAnsi="宋体" w:eastAsia="宋体" w:cs="宋体"/>
          <w:kern w:val="0"/>
          <w:sz w:val="24"/>
          <w:szCs w:val="21"/>
          <w:lang w:val="en-US" w:eastAsia="zh-CN"/>
        </w:rPr>
        <w:t>5</w:t>
      </w:r>
      <w:r>
        <w:rPr>
          <w:rFonts w:hint="eastAsia" w:ascii="宋体" w:hAnsi="宋体" w:eastAsia="宋体" w:cs="宋体"/>
          <w:kern w:val="0"/>
          <w:sz w:val="24"/>
          <w:szCs w:val="21"/>
        </w:rPr>
        <w:t>年物探院七氟丙烷钢瓶检测及气体</w:t>
      </w:r>
      <w:r>
        <w:rPr>
          <w:rFonts w:hint="eastAsia" w:ascii="宋体" w:hAnsi="宋体" w:eastAsia="宋体" w:cs="宋体"/>
          <w:kern w:val="0"/>
          <w:sz w:val="24"/>
          <w:szCs w:val="21"/>
          <w:lang w:val="en-US" w:eastAsia="zh-CN"/>
        </w:rPr>
        <w:t>灌装</w:t>
      </w:r>
      <w:r>
        <w:rPr>
          <w:rFonts w:hint="eastAsia" w:ascii="宋体" w:hAnsi="宋体" w:eastAsia="宋体" w:cs="宋体"/>
          <w:kern w:val="0"/>
          <w:sz w:val="24"/>
          <w:szCs w:val="21"/>
        </w:rPr>
        <w:t>项目公开询比价，请符合条件的服务商报名参加。</w:t>
      </w:r>
    </w:p>
    <w:p w14:paraId="4360DDC8">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一、服务项目</w:t>
      </w:r>
    </w:p>
    <w:p w14:paraId="2846679F">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项目名称：</w:t>
      </w:r>
      <w:r>
        <w:rPr>
          <w:rFonts w:ascii="宋体" w:hAnsi="宋体" w:eastAsia="宋体" w:cs="宋体"/>
          <w:kern w:val="0"/>
          <w:sz w:val="24"/>
          <w:szCs w:val="21"/>
        </w:rPr>
        <w:t>202</w:t>
      </w:r>
      <w:r>
        <w:rPr>
          <w:rFonts w:hint="eastAsia" w:ascii="宋体" w:hAnsi="宋体" w:eastAsia="宋体" w:cs="宋体"/>
          <w:kern w:val="0"/>
          <w:sz w:val="24"/>
          <w:szCs w:val="21"/>
          <w:lang w:val="en-US" w:eastAsia="zh-CN"/>
        </w:rPr>
        <w:t>5</w:t>
      </w:r>
      <w:r>
        <w:rPr>
          <w:rFonts w:ascii="宋体" w:hAnsi="宋体" w:eastAsia="宋体" w:cs="宋体"/>
          <w:kern w:val="0"/>
          <w:sz w:val="24"/>
          <w:szCs w:val="21"/>
        </w:rPr>
        <w:t>年物探院</w:t>
      </w:r>
      <w:r>
        <w:rPr>
          <w:rFonts w:hint="eastAsia" w:ascii="宋体" w:hAnsi="宋体" w:eastAsia="宋体" w:cs="宋体"/>
          <w:kern w:val="0"/>
          <w:sz w:val="24"/>
          <w:szCs w:val="21"/>
        </w:rPr>
        <w:t>七氟丙烷钢瓶检测及气体</w:t>
      </w:r>
      <w:r>
        <w:rPr>
          <w:rFonts w:hint="eastAsia" w:ascii="宋体" w:hAnsi="宋体" w:eastAsia="宋体" w:cs="宋体"/>
          <w:kern w:val="0"/>
          <w:sz w:val="24"/>
          <w:szCs w:val="21"/>
          <w:lang w:val="en-US" w:eastAsia="zh-CN"/>
        </w:rPr>
        <w:t>灌装</w:t>
      </w:r>
      <w:r>
        <w:rPr>
          <w:rFonts w:ascii="宋体" w:hAnsi="宋体" w:eastAsia="宋体" w:cs="宋体"/>
          <w:kern w:val="0"/>
          <w:sz w:val="24"/>
          <w:szCs w:val="21"/>
        </w:rPr>
        <w:t>项目</w:t>
      </w:r>
    </w:p>
    <w:p w14:paraId="5492C89C">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项目联系人：周树理</w:t>
      </w:r>
    </w:p>
    <w:p w14:paraId="6D631585">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项目联系电话：</w:t>
      </w:r>
      <w:r>
        <w:rPr>
          <w:rFonts w:hint="eastAsia" w:ascii="宋体" w:hAnsi="宋体" w:eastAsia="宋体" w:cs="宋体"/>
          <w:kern w:val="0"/>
          <w:sz w:val="24"/>
          <w:szCs w:val="21"/>
        </w:rPr>
        <w:t>68109</w:t>
      </w:r>
      <w:r>
        <w:rPr>
          <w:rFonts w:ascii="宋体" w:hAnsi="宋体" w:eastAsia="宋体" w:cs="宋体"/>
          <w:kern w:val="0"/>
          <w:sz w:val="24"/>
          <w:szCs w:val="21"/>
        </w:rPr>
        <w:t>822</w:t>
      </w:r>
    </w:p>
    <w:p w14:paraId="4E21E37C">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需求单位：</w:t>
      </w:r>
      <w:r>
        <w:rPr>
          <w:rFonts w:hint="eastAsia" w:ascii="宋体" w:hAnsi="宋体" w:eastAsia="宋体" w:cs="宋体"/>
          <w:kern w:val="0"/>
          <w:sz w:val="24"/>
          <w:szCs w:val="21"/>
        </w:rPr>
        <w:t>地球物理信息中心</w:t>
      </w:r>
    </w:p>
    <w:p w14:paraId="4AFCE45C">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地址：</w:t>
      </w:r>
      <w:r>
        <w:rPr>
          <w:rFonts w:hint="eastAsia" w:ascii="宋体" w:hAnsi="宋体" w:eastAsia="宋体" w:cs="宋体"/>
          <w:kern w:val="0"/>
          <w:sz w:val="24"/>
          <w:szCs w:val="21"/>
        </w:rPr>
        <w:t>南京市江宁区上高路219号</w:t>
      </w:r>
    </w:p>
    <w:p w14:paraId="514DDF30">
      <w:pPr>
        <w:widowControl/>
        <w:spacing w:line="300" w:lineRule="auto"/>
        <w:ind w:firstLine="482" w:firstLineChars="200"/>
        <w:rPr>
          <w:rFonts w:hint="default" w:ascii="宋体" w:hAnsi="宋体" w:eastAsia="宋体" w:cs="宋体"/>
          <w:b/>
          <w:bCs/>
          <w:kern w:val="0"/>
          <w:sz w:val="24"/>
          <w:szCs w:val="21"/>
          <w:lang w:val="en-US" w:eastAsia="zh-CN"/>
        </w:rPr>
      </w:pPr>
      <w:r>
        <w:rPr>
          <w:rFonts w:hint="eastAsia" w:ascii="宋体" w:hAnsi="宋体" w:eastAsia="宋体" w:cs="宋体"/>
          <w:b/>
          <w:bCs/>
          <w:kern w:val="0"/>
          <w:sz w:val="24"/>
          <w:szCs w:val="21"/>
        </w:rPr>
        <w:t>组织机构：</w:t>
      </w:r>
      <w:r>
        <w:rPr>
          <w:rFonts w:hint="eastAsia" w:ascii="宋体" w:hAnsi="宋体" w:eastAsia="宋体" w:cs="宋体"/>
          <w:b/>
          <w:bCs/>
          <w:kern w:val="0"/>
          <w:sz w:val="24"/>
          <w:szCs w:val="21"/>
          <w:lang w:val="en-US" w:eastAsia="zh-CN"/>
        </w:rPr>
        <w:t>安全环保部</w:t>
      </w:r>
    </w:p>
    <w:p w14:paraId="361280F5">
      <w:pPr>
        <w:widowControl/>
        <w:spacing w:line="300" w:lineRule="auto"/>
        <w:ind w:firstLine="482" w:firstLineChars="200"/>
        <w:rPr>
          <w:rFonts w:hint="default" w:ascii="宋体" w:hAnsi="宋体" w:eastAsia="宋体" w:cs="宋体"/>
          <w:kern w:val="0"/>
          <w:sz w:val="24"/>
          <w:szCs w:val="21"/>
          <w:lang w:val="en-US" w:eastAsia="zh-CN"/>
        </w:rPr>
      </w:pPr>
      <w:r>
        <w:rPr>
          <w:rFonts w:hint="eastAsia" w:ascii="宋体" w:hAnsi="宋体" w:eastAsia="宋体" w:cs="宋体"/>
          <w:b/>
          <w:bCs/>
          <w:kern w:val="0"/>
          <w:sz w:val="24"/>
          <w:szCs w:val="21"/>
        </w:rPr>
        <w:t>组织机构联系人：</w:t>
      </w:r>
      <w:r>
        <w:rPr>
          <w:rFonts w:hint="eastAsia" w:ascii="宋体" w:hAnsi="宋体" w:eastAsia="宋体" w:cs="宋体"/>
          <w:bCs/>
          <w:kern w:val="0"/>
          <w:sz w:val="24"/>
          <w:szCs w:val="21"/>
          <w:lang w:val="en-US" w:eastAsia="zh-CN"/>
        </w:rPr>
        <w:t>李潇</w:t>
      </w:r>
    </w:p>
    <w:p w14:paraId="3E575D8B">
      <w:pPr>
        <w:widowControl/>
        <w:spacing w:line="300" w:lineRule="auto"/>
        <w:ind w:firstLine="482" w:firstLineChars="200"/>
        <w:rPr>
          <w:rFonts w:hint="default" w:ascii="宋体" w:hAnsi="宋体" w:eastAsia="宋体" w:cs="宋体"/>
          <w:kern w:val="0"/>
          <w:sz w:val="24"/>
          <w:szCs w:val="21"/>
          <w:lang w:val="en-US" w:eastAsia="zh-CN"/>
        </w:rPr>
      </w:pPr>
      <w:r>
        <w:rPr>
          <w:rFonts w:hint="eastAsia" w:ascii="宋体" w:hAnsi="宋体" w:eastAsia="宋体" w:cs="宋体"/>
          <w:b/>
          <w:bCs/>
          <w:kern w:val="0"/>
          <w:sz w:val="24"/>
          <w:szCs w:val="21"/>
        </w:rPr>
        <w:t>组织机构联系方式：</w:t>
      </w:r>
      <w:r>
        <w:rPr>
          <w:rFonts w:hint="eastAsia" w:ascii="宋体" w:hAnsi="宋体" w:eastAsia="宋体" w:cs="宋体"/>
          <w:kern w:val="0"/>
          <w:sz w:val="24"/>
          <w:szCs w:val="21"/>
          <w:lang w:val="en-US" w:eastAsia="zh-CN"/>
        </w:rPr>
        <w:t>68109955</w:t>
      </w:r>
    </w:p>
    <w:p w14:paraId="2FCADB11">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商务谈判地址：</w:t>
      </w:r>
      <w:r>
        <w:rPr>
          <w:rFonts w:hint="eastAsia" w:ascii="宋体" w:hAnsi="宋体" w:eastAsia="宋体" w:cs="宋体"/>
          <w:kern w:val="0"/>
          <w:sz w:val="24"/>
          <w:szCs w:val="21"/>
        </w:rPr>
        <w:t>南京市江宁区上高路219号综合楼</w:t>
      </w:r>
    </w:p>
    <w:p w14:paraId="6980520A">
      <w:pPr>
        <w:widowControl/>
        <w:spacing w:line="300" w:lineRule="auto"/>
        <w:ind w:firstLine="482" w:firstLineChars="200"/>
        <w:rPr>
          <w:rFonts w:hint="eastAsia" w:ascii="宋体" w:hAnsi="宋体" w:eastAsia="宋体" w:cs="宋体"/>
          <w:b/>
          <w:bCs/>
          <w:kern w:val="0"/>
          <w:sz w:val="24"/>
          <w:szCs w:val="21"/>
        </w:rPr>
      </w:pPr>
      <w:r>
        <w:rPr>
          <w:rFonts w:hint="eastAsia" w:ascii="宋体" w:hAnsi="宋体" w:eastAsia="宋体" w:cs="宋体"/>
          <w:b/>
          <w:bCs/>
          <w:kern w:val="0"/>
          <w:sz w:val="24"/>
          <w:szCs w:val="21"/>
        </w:rPr>
        <w:t>基本概况介绍</w:t>
      </w:r>
    </w:p>
    <w:tbl>
      <w:tblPr>
        <w:tblStyle w:val="7"/>
        <w:tblW w:w="8781" w:type="dxa"/>
        <w:tblInd w:w="0" w:type="dxa"/>
        <w:tblLayout w:type="autofit"/>
        <w:tblCellMar>
          <w:top w:w="0" w:type="dxa"/>
          <w:left w:w="0" w:type="dxa"/>
          <w:bottom w:w="0" w:type="dxa"/>
          <w:right w:w="0" w:type="dxa"/>
        </w:tblCellMar>
      </w:tblPr>
      <w:tblGrid>
        <w:gridCol w:w="843"/>
        <w:gridCol w:w="1559"/>
        <w:gridCol w:w="5245"/>
        <w:gridCol w:w="1134"/>
      </w:tblGrid>
      <w:tr w14:paraId="03DF481D">
        <w:tblPrEx>
          <w:tblCellMar>
            <w:top w:w="0" w:type="dxa"/>
            <w:left w:w="0" w:type="dxa"/>
            <w:bottom w:w="0" w:type="dxa"/>
            <w:right w:w="0" w:type="dxa"/>
          </w:tblCellMar>
        </w:tblPrEx>
        <w:trPr>
          <w:trHeight w:val="539" w:hRule="atLeast"/>
        </w:trPr>
        <w:tc>
          <w:tcPr>
            <w:tcW w:w="84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CDC380">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合同包</w:t>
            </w:r>
          </w:p>
        </w:tc>
        <w:tc>
          <w:tcPr>
            <w:tcW w:w="15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6494A4">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项目名称</w:t>
            </w:r>
          </w:p>
        </w:tc>
        <w:tc>
          <w:tcPr>
            <w:tcW w:w="524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78B9EE">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技术和服务要求</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6757CF">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备注</w:t>
            </w:r>
          </w:p>
        </w:tc>
      </w:tr>
      <w:tr w14:paraId="6574A56F">
        <w:tblPrEx>
          <w:tblCellMar>
            <w:top w:w="0" w:type="dxa"/>
            <w:left w:w="0" w:type="dxa"/>
            <w:bottom w:w="0" w:type="dxa"/>
            <w:right w:w="0" w:type="dxa"/>
          </w:tblCellMar>
        </w:tblPrEx>
        <w:trPr>
          <w:trHeight w:val="1481" w:hRule="atLeast"/>
        </w:trPr>
        <w:tc>
          <w:tcPr>
            <w:tcW w:w="843" w:type="dxa"/>
            <w:tcBorders>
              <w:top w:val="single" w:color="000000" w:sz="6" w:space="0"/>
              <w:left w:val="single" w:color="000000" w:sz="6" w:space="0"/>
              <w:bottom w:val="single" w:color="auto" w:sz="4" w:space="0"/>
              <w:right w:val="single" w:color="000000" w:sz="6" w:space="0"/>
            </w:tcBorders>
            <w:shd w:val="clear" w:color="auto" w:fill="FFFFFF"/>
            <w:vAlign w:val="center"/>
          </w:tcPr>
          <w:p w14:paraId="08CAE82E">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31C5208">
            <w:pPr>
              <w:pStyle w:val="12"/>
              <w:spacing w:line="440" w:lineRule="exact"/>
              <w:ind w:firstLine="0" w:firstLineChars="0"/>
              <w:jc w:val="left"/>
              <w:rPr>
                <w:rFonts w:ascii="宋体" w:hAnsi="宋体" w:eastAsia="宋体"/>
                <w:sz w:val="24"/>
                <w:szCs w:val="24"/>
              </w:rPr>
            </w:pPr>
            <w:r>
              <w:rPr>
                <w:rFonts w:hint="eastAsia" w:ascii="宋体" w:hAnsi="宋体"/>
                <w:color w:val="000000"/>
                <w:szCs w:val="12"/>
              </w:rPr>
              <w:t>七氟丙烷钢瓶检测及气体</w:t>
            </w:r>
            <w:r>
              <w:rPr>
                <w:rFonts w:hint="eastAsia" w:ascii="宋体" w:hAnsi="宋体"/>
                <w:color w:val="000000"/>
                <w:szCs w:val="12"/>
                <w:lang w:val="en-US" w:eastAsia="zh-CN"/>
              </w:rPr>
              <w:t>灌装</w:t>
            </w:r>
          </w:p>
        </w:tc>
        <w:tc>
          <w:tcPr>
            <w:tcW w:w="5245" w:type="dxa"/>
            <w:tcBorders>
              <w:top w:val="single" w:color="000000" w:sz="6" w:space="0"/>
              <w:left w:val="single" w:color="000000" w:sz="6" w:space="0"/>
              <w:bottom w:val="single" w:color="000000" w:sz="6" w:space="0"/>
              <w:right w:val="single" w:color="000000" w:sz="6" w:space="0"/>
            </w:tcBorders>
            <w:vAlign w:val="center"/>
          </w:tcPr>
          <w:p w14:paraId="2CB731C7">
            <w:pPr>
              <w:pStyle w:val="12"/>
              <w:spacing w:line="440" w:lineRule="exact"/>
              <w:ind w:left="0" w:leftChars="0" w:firstLine="0" w:firstLineChars="0"/>
              <w:jc w:val="left"/>
              <w:rPr>
                <w:rFonts w:hint="default" w:ascii="宋体" w:hAnsi="宋体" w:eastAsia="仿宋_GB2312" w:cs="Times New Roman"/>
                <w:color w:val="000000" w:themeColor="text1"/>
                <w:kern w:val="2"/>
                <w:sz w:val="24"/>
                <w:szCs w:val="24"/>
                <w:lang w:val="en-US" w:eastAsia="zh-CN"/>
                <w14:textFill>
                  <w14:solidFill>
                    <w14:schemeClr w14:val="tx1"/>
                  </w14:solidFill>
                </w14:textFill>
              </w:rPr>
            </w:pPr>
            <w:r>
              <w:rPr>
                <w:rFonts w:hint="eastAsia" w:ascii="宋体" w:hAnsi="宋体" w:eastAsia="宋体" w:cs="Times New Roman"/>
                <w:color w:val="000000" w:themeColor="text1"/>
                <w:kern w:val="2"/>
                <w:sz w:val="24"/>
                <w:szCs w:val="24"/>
                <w:lang w:val="en-US" w:eastAsia="zh-CN"/>
                <w14:textFill>
                  <w14:solidFill>
                    <w14:schemeClr w14:val="tx1"/>
                  </w14:solidFill>
                </w14:textFill>
              </w:rPr>
              <w:t>45个</w:t>
            </w:r>
            <w:r>
              <w:rPr>
                <w:rFonts w:hint="eastAsia" w:ascii="宋体" w:hAnsi="宋体"/>
                <w:color w:val="000000"/>
                <w:szCs w:val="12"/>
              </w:rPr>
              <w:t>七氟丙烷钢瓶</w:t>
            </w:r>
            <w:r>
              <w:rPr>
                <w:rFonts w:hint="eastAsia" w:ascii="宋体" w:hAnsi="宋体"/>
                <w:color w:val="000000"/>
                <w:szCs w:val="12"/>
                <w:lang w:val="en-US" w:eastAsia="zh-CN"/>
              </w:rPr>
              <w:t>和11个</w:t>
            </w:r>
            <w:r>
              <w:rPr>
                <w:rFonts w:hint="eastAsia" w:ascii="宋体" w:hAnsi="宋体" w:eastAsia="宋体" w:cs="宋体"/>
                <w:i w:val="0"/>
                <w:iCs w:val="0"/>
                <w:color w:val="000000"/>
                <w:kern w:val="0"/>
                <w:sz w:val="24"/>
                <w:szCs w:val="24"/>
                <w:u w:val="none"/>
                <w:lang w:val="en-US" w:eastAsia="zh-CN" w:bidi="ar"/>
              </w:rPr>
              <w:t>氮气驱动气瓶检测及气体</w:t>
            </w:r>
            <w:r>
              <w:rPr>
                <w:rFonts w:hint="eastAsia" w:ascii="宋体" w:hAnsi="宋体"/>
                <w:color w:val="000000"/>
                <w:szCs w:val="12"/>
                <w:lang w:val="en-US" w:eastAsia="zh-CN"/>
              </w:rPr>
              <w:t>灌装</w:t>
            </w:r>
          </w:p>
        </w:tc>
        <w:tc>
          <w:tcPr>
            <w:tcW w:w="1134" w:type="dxa"/>
            <w:tcBorders>
              <w:top w:val="single" w:color="000000" w:sz="6" w:space="0"/>
              <w:left w:val="single" w:color="000000" w:sz="6" w:space="0"/>
              <w:bottom w:val="single" w:color="000000" w:sz="6" w:space="0"/>
              <w:right w:val="single" w:color="000000" w:sz="6" w:space="0"/>
            </w:tcBorders>
            <w:vAlign w:val="center"/>
          </w:tcPr>
          <w:p w14:paraId="567DF284">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详细见技术附件</w:t>
            </w:r>
          </w:p>
        </w:tc>
      </w:tr>
    </w:tbl>
    <w:p w14:paraId="53DAE9E6">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二、服务商的资格要求</w:t>
      </w:r>
    </w:p>
    <w:p w14:paraId="14DE0B6F">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（一）一般资格条件</w:t>
      </w:r>
    </w:p>
    <w:p w14:paraId="6FD4516E">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14:paraId="09FFAF3F">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1、描述单位负责人授权书（若有）</w:t>
      </w:r>
    </w:p>
    <w:p w14:paraId="190E89F2">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14:paraId="48944DA7">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14:paraId="0CFE4F18">
      <w:pPr>
        <w:widowControl/>
        <w:adjustRightInd w:val="0"/>
        <w:snapToGrid w:val="0"/>
        <w:spacing w:line="300" w:lineRule="auto"/>
        <w:ind w:firstLine="480" w:firstLineChars="200"/>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（3）检测机构提供对服务商的授权书。</w:t>
      </w:r>
    </w:p>
    <w:p w14:paraId="2DC32299">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4</w:t>
      </w:r>
      <w:r>
        <w:rPr>
          <w:rFonts w:hint="eastAsia" w:ascii="宋体" w:hAnsi="宋体" w:eastAsia="宋体" w:cs="宋体"/>
          <w:kern w:val="0"/>
          <w:sz w:val="24"/>
          <w:szCs w:val="24"/>
          <w:shd w:val="clear" w:color="auto" w:fill="FFFFFF"/>
        </w:rPr>
        <w:t>）纸质投标文件正本中的本授权书（若有）应为原件。</w:t>
      </w:r>
    </w:p>
    <w:p w14:paraId="135F827C">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 xml:space="preserve">2、服务商应提供营业执照证明文件及资质证书等 </w:t>
      </w:r>
    </w:p>
    <w:p w14:paraId="65A48891">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（1）服务商应为有能力提供本商务谈判文件所述设备及服务的，具有法人资格的境内服务商，提供有效的《营业执照》等资质证书复印件</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lang w:val="en-US" w:eastAsia="zh-CN"/>
        </w:rPr>
        <w:t>营业范围包含消防技术服务</w:t>
      </w:r>
      <w:r>
        <w:rPr>
          <w:rFonts w:hint="eastAsia" w:ascii="宋体" w:hAnsi="宋体" w:eastAsia="宋体" w:cs="宋体"/>
          <w:kern w:val="0"/>
          <w:sz w:val="24"/>
          <w:szCs w:val="24"/>
          <w:shd w:val="clear" w:color="auto" w:fill="FFFFFF"/>
        </w:rPr>
        <w:t>。</w:t>
      </w:r>
    </w:p>
    <w:p w14:paraId="75BF9394">
      <w:pPr>
        <w:widowControl/>
        <w:adjustRightInd w:val="0"/>
        <w:snapToGrid w:val="0"/>
        <w:spacing w:line="300" w:lineRule="auto"/>
        <w:ind w:firstLine="480" w:firstLineChars="200"/>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lang w:val="en-US" w:eastAsia="zh-CN"/>
        </w:rPr>
        <w:t>2）服务商提供有效的《安全生产许可证》</w:t>
      </w:r>
      <w:r>
        <w:rPr>
          <w:rFonts w:hint="eastAsia" w:ascii="宋体" w:hAnsi="宋体" w:eastAsia="宋体" w:cs="宋体"/>
          <w:kern w:val="0"/>
          <w:sz w:val="24"/>
          <w:szCs w:val="24"/>
          <w:shd w:val="clear" w:color="auto" w:fill="FFFFFF"/>
        </w:rPr>
        <w:t>等资质证书复印件。</w:t>
      </w:r>
    </w:p>
    <w:p w14:paraId="1FC73550">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3</w:t>
      </w:r>
      <w:r>
        <w:rPr>
          <w:rFonts w:hint="eastAsia" w:ascii="宋体" w:hAnsi="宋体" w:eastAsia="宋体" w:cs="宋体"/>
          <w:kern w:val="0"/>
          <w:sz w:val="24"/>
          <w:szCs w:val="24"/>
          <w:shd w:val="clear" w:color="auto" w:fill="FFFFFF"/>
        </w:rPr>
        <w:t>）服务商提供的相应证明材料复印件均应符合：内容真实、全面、完整，完全符合国家要求的法定经营条件，并由服务商加盖其单位公章。</w:t>
      </w:r>
    </w:p>
    <w:p w14:paraId="0057B38D">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3、检测机构</w:t>
      </w:r>
      <w:r>
        <w:rPr>
          <w:rFonts w:hint="eastAsia" w:ascii="宋体" w:hAnsi="宋体" w:eastAsia="宋体" w:cs="宋体"/>
          <w:kern w:val="0"/>
          <w:sz w:val="24"/>
          <w:szCs w:val="24"/>
          <w:shd w:val="clear" w:color="auto" w:fill="FFFFFF"/>
        </w:rPr>
        <w:t>提供资质证书等</w:t>
      </w:r>
    </w:p>
    <w:p w14:paraId="29108AE6">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检验机构须持有中华人民共和国特种设备检验检测机构核准证（气瓶检验机构）；</w:t>
      </w:r>
    </w:p>
    <w:p w14:paraId="2748E7D1">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lang w:val="en-US" w:eastAsia="zh-CN"/>
        </w:rPr>
        <w:t>4</w:t>
      </w:r>
      <w:r>
        <w:rPr>
          <w:rFonts w:hint="eastAsia" w:ascii="宋体" w:hAnsi="宋体" w:eastAsia="宋体" w:cs="宋体"/>
          <w:kern w:val="0"/>
          <w:sz w:val="24"/>
          <w:szCs w:val="24"/>
          <w:shd w:val="clear" w:color="auto" w:fill="FFFFFF"/>
        </w:rPr>
        <w:t>、服务商应提供参加采购活动前三年内在经营活动中没有重大违法记录及无行贿犯罪记录书面声明。</w:t>
      </w:r>
    </w:p>
    <w:p w14:paraId="258C2162">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（1）“重大违法记录”指服务商因违法经营受到刑事处罚或责令停产停业、吊销许可证或执照、较大数额罚款等行政处罚。</w:t>
      </w:r>
    </w:p>
    <w:p w14:paraId="345E821F">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（2）应对近三年无行贿犯罪记录进行声明。</w:t>
      </w:r>
    </w:p>
    <w:p w14:paraId="7FDEB606">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（3）纸质投标文件正本中的本声明应为原件。</w:t>
      </w:r>
    </w:p>
    <w:p w14:paraId="3EBB96FB">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lang w:val="en-US" w:eastAsia="zh-CN"/>
        </w:rPr>
        <w:t>5、服务商提供近三年承揽相关钢瓶检测业务的业绩证明。</w:t>
      </w:r>
    </w:p>
    <w:p w14:paraId="21444A6F">
      <w:pPr>
        <w:widowControl/>
        <w:adjustRightInd w:val="0"/>
        <w:snapToGrid w:val="0"/>
        <w:spacing w:line="300" w:lineRule="auto"/>
        <w:ind w:firstLine="480" w:firstLineChars="200"/>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6</w:t>
      </w:r>
      <w:r>
        <w:rPr>
          <w:rFonts w:hint="eastAsia" w:ascii="宋体" w:hAnsi="宋体" w:eastAsia="宋体" w:cs="宋体"/>
          <w:kern w:val="0"/>
          <w:sz w:val="24"/>
          <w:szCs w:val="24"/>
          <w:shd w:val="clear" w:color="auto" w:fill="FFFFFF"/>
        </w:rPr>
        <w:t>、服务商应提供信用记录查询结果：服务商应在招标文件要求的截止时点前通过“国家企业信用信息公示系统”网站（</w:t>
      </w:r>
      <w:r>
        <w:rPr>
          <w:rFonts w:ascii="宋体" w:hAnsi="宋体" w:eastAsia="宋体" w:cs="宋体"/>
          <w:kern w:val="0"/>
          <w:sz w:val="24"/>
          <w:szCs w:val="24"/>
          <w:shd w:val="clear" w:color="auto" w:fill="FFFFFF"/>
        </w:rPr>
        <w:t>http://www.gsxt.gov.cn/）或者信用中国网站（https://www.creditchina.gov.cn/）查询并打印相应的信用记录，服务商提供的查询结果应为其通过上述网站获取的信用信息查询结果原始页面的打印件（或截图）</w:t>
      </w:r>
      <w:r>
        <w:rPr>
          <w:rFonts w:hint="eastAsia" w:ascii="宋体" w:hAnsi="宋体" w:eastAsia="宋体" w:cs="宋体"/>
          <w:kern w:val="0"/>
          <w:sz w:val="24"/>
          <w:szCs w:val="24"/>
          <w:shd w:val="clear" w:color="auto" w:fill="FFFFFF"/>
        </w:rPr>
        <w:t>。</w:t>
      </w:r>
    </w:p>
    <w:p w14:paraId="07F1191A">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w:t>
      </w:r>
      <w:r>
        <w:rPr>
          <w:rFonts w:hint="eastAsia" w:ascii="黑体" w:hAnsi="黑体" w:eastAsia="黑体" w:cs="宋体"/>
          <w:kern w:val="0"/>
          <w:sz w:val="28"/>
          <w:szCs w:val="21"/>
          <w:shd w:val="clear" w:color="auto" w:fill="FFFFFF"/>
          <w:lang w:val="en-US" w:eastAsia="zh-CN"/>
        </w:rPr>
        <w:t>二</w:t>
      </w:r>
      <w:r>
        <w:rPr>
          <w:rFonts w:hint="eastAsia" w:ascii="黑体" w:hAnsi="黑体" w:eastAsia="黑体" w:cs="宋体"/>
          <w:kern w:val="0"/>
          <w:sz w:val="28"/>
          <w:szCs w:val="21"/>
          <w:shd w:val="clear" w:color="auto" w:fill="FFFFFF"/>
        </w:rPr>
        <w:t>）</w:t>
      </w:r>
      <w:r>
        <w:rPr>
          <w:rFonts w:hint="eastAsia" w:ascii="黑体" w:hAnsi="黑体" w:eastAsia="黑体" w:cs="宋体"/>
          <w:kern w:val="0"/>
          <w:sz w:val="28"/>
          <w:szCs w:val="21"/>
          <w:shd w:val="clear" w:color="auto" w:fill="FFFFFF"/>
          <w:lang w:val="en-US" w:eastAsia="zh-CN"/>
        </w:rPr>
        <w:t>询比价</w:t>
      </w:r>
      <w:r>
        <w:rPr>
          <w:rFonts w:hint="eastAsia" w:ascii="黑体" w:hAnsi="黑体" w:eastAsia="黑体" w:cs="宋体"/>
          <w:kern w:val="0"/>
          <w:sz w:val="28"/>
          <w:szCs w:val="21"/>
          <w:shd w:val="clear" w:color="auto" w:fill="FFFFFF"/>
        </w:rPr>
        <w:t>方式</w:t>
      </w:r>
    </w:p>
    <w:p w14:paraId="6952EFD8">
      <w:pPr>
        <w:widowControl/>
        <w:spacing w:line="36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本项目实行询比价采购，采用</w:t>
      </w:r>
      <w:r>
        <w:rPr>
          <w:rFonts w:hint="eastAsia" w:ascii="宋体" w:hAnsi="宋体" w:eastAsia="宋体" w:cs="宋体"/>
          <w:kern w:val="0"/>
          <w:sz w:val="24"/>
          <w:szCs w:val="21"/>
          <w:shd w:val="clear" w:color="auto" w:fill="FFFFFF"/>
        </w:rPr>
        <w:t>最低价法（符合技术要求</w:t>
      </w:r>
      <w:r>
        <w:rPr>
          <w:rFonts w:hint="eastAsia" w:ascii="宋体" w:hAnsi="宋体" w:eastAsia="宋体" w:cs="宋体"/>
          <w:kern w:val="0"/>
          <w:sz w:val="24"/>
          <w:szCs w:val="21"/>
          <w:shd w:val="clear" w:color="auto" w:fill="FFFFFF"/>
          <w:lang w:val="en-US" w:eastAsia="zh-CN"/>
        </w:rPr>
        <w:t>且</w:t>
      </w:r>
      <w:r>
        <w:rPr>
          <w:rFonts w:hint="eastAsia" w:ascii="宋体" w:hAnsi="宋体" w:eastAsia="宋体" w:cs="宋体"/>
          <w:kern w:val="0"/>
          <w:sz w:val="24"/>
          <w:szCs w:val="21"/>
          <w:shd w:val="clear" w:color="auto" w:fill="FFFFFF"/>
        </w:rPr>
        <w:t>不低于成本</w:t>
      </w:r>
      <w:r>
        <w:rPr>
          <w:rFonts w:hint="eastAsia" w:ascii="宋体" w:hAnsi="宋体" w:eastAsia="宋体" w:cs="宋体"/>
          <w:kern w:val="0"/>
          <w:sz w:val="24"/>
          <w:szCs w:val="21"/>
          <w:shd w:val="clear" w:color="auto" w:fill="FFFFFF"/>
          <w:lang w:val="en-US" w:eastAsia="zh-CN"/>
        </w:rPr>
        <w:t>价</w:t>
      </w:r>
      <w:r>
        <w:rPr>
          <w:rFonts w:hint="eastAsia" w:ascii="宋体" w:hAnsi="宋体" w:eastAsia="宋体" w:cs="宋体"/>
          <w:kern w:val="0"/>
          <w:sz w:val="24"/>
          <w:szCs w:val="21"/>
          <w:shd w:val="clear" w:color="auto" w:fill="FFFFFF"/>
        </w:rPr>
        <w:t>）</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项目最高限价为35万，超过该价位的报价将不予考虑。</w:t>
      </w:r>
    </w:p>
    <w:p w14:paraId="05D573AC">
      <w:pPr>
        <w:widowControl/>
        <w:spacing w:line="360" w:lineRule="auto"/>
        <w:rPr>
          <w:rFonts w:hint="eastAsia" w:ascii="宋体" w:hAnsi="宋体" w:eastAsia="宋体" w:cs="宋体"/>
          <w:kern w:val="0"/>
          <w:sz w:val="24"/>
          <w:szCs w:val="21"/>
          <w:shd w:val="clear" w:color="auto" w:fill="FFFFFF"/>
        </w:rPr>
      </w:pPr>
      <w:r>
        <w:rPr>
          <w:rFonts w:hint="eastAsia" w:ascii="黑体" w:hAnsi="黑体" w:eastAsia="黑体" w:cs="宋体"/>
          <w:b/>
          <w:bCs/>
          <w:kern w:val="0"/>
          <w:sz w:val="32"/>
          <w:szCs w:val="21"/>
        </w:rPr>
        <w:t>三、现</w:t>
      </w:r>
      <w:r>
        <w:rPr>
          <w:rFonts w:hint="eastAsia" w:ascii="黑体" w:hAnsi="黑体" w:eastAsia="黑体" w:cs="宋体"/>
          <w:b/>
          <w:bCs/>
          <w:kern w:val="0"/>
          <w:sz w:val="32"/>
          <w:szCs w:val="21"/>
          <w:lang w:val="en-US" w:eastAsia="zh-CN"/>
        </w:rPr>
        <w:t>场勘察</w:t>
      </w:r>
      <w:r>
        <w:rPr>
          <w:rFonts w:hint="eastAsia" w:ascii="黑体" w:hAnsi="黑体" w:eastAsia="黑体" w:cs="宋体"/>
          <w:b/>
          <w:bCs/>
          <w:kern w:val="0"/>
          <w:sz w:val="32"/>
          <w:szCs w:val="21"/>
        </w:rPr>
        <w:t>时间及地点等</w:t>
      </w:r>
    </w:p>
    <w:p w14:paraId="3A346D17">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1.现场勘察时间：2025年</w:t>
      </w:r>
      <w:r>
        <w:rPr>
          <w:rFonts w:hint="eastAsia" w:ascii="宋体" w:hAnsi="宋体" w:eastAsia="宋体" w:cs="宋体"/>
          <w:kern w:val="0"/>
          <w:sz w:val="24"/>
          <w:szCs w:val="21"/>
          <w:shd w:val="clear" w:color="auto" w:fill="FFFFFF"/>
          <w:lang w:val="en-US" w:eastAsia="zh-CN"/>
        </w:rPr>
        <w:t>11</w:t>
      </w:r>
      <w:r>
        <w:rPr>
          <w:rFonts w:hint="eastAsia" w:ascii="宋体" w:hAnsi="宋体" w:eastAsia="宋体" w:cs="宋体"/>
          <w:kern w:val="0"/>
          <w:sz w:val="24"/>
          <w:szCs w:val="21"/>
          <w:shd w:val="clear" w:color="auto" w:fill="FFFFFF"/>
        </w:rPr>
        <w:t>月</w:t>
      </w:r>
      <w:r>
        <w:rPr>
          <w:rFonts w:hint="eastAsia" w:ascii="宋体" w:hAnsi="宋体" w:eastAsia="宋体" w:cs="宋体"/>
          <w:kern w:val="0"/>
          <w:sz w:val="24"/>
          <w:szCs w:val="21"/>
          <w:shd w:val="clear" w:color="auto" w:fill="FFFFFF"/>
          <w:lang w:val="en-US" w:eastAsia="zh-CN"/>
        </w:rPr>
        <w:t>13</w:t>
      </w:r>
      <w:r>
        <w:rPr>
          <w:rFonts w:hint="eastAsia" w:ascii="宋体" w:hAnsi="宋体" w:eastAsia="宋体" w:cs="宋体"/>
          <w:kern w:val="0"/>
          <w:sz w:val="24"/>
          <w:szCs w:val="21"/>
          <w:shd w:val="clear" w:color="auto" w:fill="FFFFFF"/>
        </w:rPr>
        <w:t>日，上午9：00-11:00，投标人须在9:00前到达指定地点；</w:t>
      </w:r>
    </w:p>
    <w:p w14:paraId="16E2EE8E">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2.勘察地点：江苏省南京市上高路219号中石化石油物探技术研究院南门统一集合入场；</w:t>
      </w:r>
    </w:p>
    <w:p w14:paraId="2A50FB9C">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3.现场联系人：周树理，联系电话：</w:t>
      </w:r>
      <w:r>
        <w:rPr>
          <w:rFonts w:hint="eastAsia" w:ascii="宋体" w:hAnsi="宋体" w:eastAsia="宋体" w:cs="宋体"/>
          <w:kern w:val="0"/>
          <w:sz w:val="24"/>
          <w:szCs w:val="21"/>
          <w:shd w:val="clear" w:color="auto" w:fill="FFFFFF"/>
          <w:lang w:val="en-US" w:eastAsia="zh-CN"/>
        </w:rPr>
        <w:t>68109822</w:t>
      </w:r>
      <w:r>
        <w:rPr>
          <w:rFonts w:hint="eastAsia" w:ascii="宋体" w:hAnsi="宋体" w:eastAsia="宋体" w:cs="宋体"/>
          <w:kern w:val="0"/>
          <w:sz w:val="24"/>
          <w:szCs w:val="21"/>
          <w:shd w:val="clear" w:color="auto" w:fill="FFFFFF"/>
        </w:rPr>
        <w:t>；</w:t>
      </w:r>
    </w:p>
    <w:p w14:paraId="5C514B6A">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4.结束后由招标人技术部门统一出具现场勘察回执单（带技术部门公章，不含潜在投标人信息），作为现场勘察凭证；</w:t>
      </w:r>
    </w:p>
    <w:p w14:paraId="1213DAEE">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5.踏勘过程中确保潜在投标人信息的保密，不集体签到、不要求潜在投标人介绍单位情况等，不得出现其他可能泄露潜在投标人名单及联系方式的情况。</w:t>
      </w:r>
    </w:p>
    <w:p w14:paraId="0B7EA265">
      <w:pPr>
        <w:pStyle w:val="2"/>
        <w:ind w:left="0" w:leftChars="0" w:firstLine="0" w:firstLineChars="0"/>
        <w:rPr>
          <w:rFonts w:hint="eastAsia"/>
        </w:rPr>
      </w:pPr>
      <w:r>
        <w:rPr>
          <w:rFonts w:hint="eastAsia" w:ascii="黑体" w:hAnsi="黑体" w:eastAsia="黑体" w:cs="宋体"/>
          <w:b/>
          <w:bCs/>
          <w:kern w:val="0"/>
          <w:sz w:val="32"/>
          <w:szCs w:val="21"/>
        </w:rPr>
        <w:t>四</w:t>
      </w:r>
      <w:r>
        <w:rPr>
          <w:rFonts w:hint="eastAsia" w:ascii="黑体" w:hAnsi="黑体" w:eastAsia="黑体" w:cs="宋体"/>
          <w:b/>
          <w:bCs/>
          <w:kern w:val="0"/>
          <w:sz w:val="32"/>
          <w:szCs w:val="21"/>
          <w:lang w:val="en-US" w:eastAsia="zh-CN"/>
        </w:rPr>
        <w:t>、</w:t>
      </w:r>
      <w:r>
        <w:rPr>
          <w:rFonts w:hint="eastAsia" w:ascii="黑体" w:hAnsi="黑体" w:eastAsia="黑体" w:cs="宋体"/>
          <w:b/>
          <w:bCs/>
          <w:kern w:val="0"/>
          <w:sz w:val="32"/>
          <w:szCs w:val="21"/>
        </w:rPr>
        <w:t>参与询比价方式</w:t>
      </w:r>
    </w:p>
    <w:p w14:paraId="08793199">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投标人</w:t>
      </w:r>
      <w:r>
        <w:rPr>
          <w:rFonts w:hint="eastAsia" w:ascii="宋体" w:hAnsi="宋体" w:eastAsia="宋体" w:cs="宋体"/>
          <w:kern w:val="0"/>
          <w:sz w:val="24"/>
          <w:szCs w:val="21"/>
          <w:shd w:val="clear" w:color="auto" w:fill="FFFFFF"/>
        </w:rPr>
        <w:t>将公司名称、联系人、联系电话（手机）、电子邮箱和公司地址发至邮箱</w:t>
      </w:r>
      <w:r>
        <w:rPr>
          <w:rFonts w:hint="eastAsia" w:ascii="宋体" w:hAnsi="宋体" w:eastAsia="宋体" w:cs="宋体"/>
          <w:kern w:val="0"/>
          <w:sz w:val="24"/>
          <w:szCs w:val="21"/>
          <w:highlight w:val="none"/>
          <w:shd w:val="clear" w:color="auto" w:fill="FFFFFF"/>
        </w:rPr>
        <w:t>（</w:t>
      </w:r>
      <w:r>
        <w:rPr>
          <w:rFonts w:hint="eastAsia" w:ascii="宋体" w:hAnsi="宋体" w:eastAsia="宋体" w:cs="宋体"/>
          <w:kern w:val="0"/>
          <w:sz w:val="24"/>
          <w:szCs w:val="21"/>
          <w:highlight w:val="none"/>
          <w:shd w:val="clear" w:color="auto" w:fill="FFFFFF"/>
          <w:lang w:val="en-US" w:eastAsia="zh-CN"/>
        </w:rPr>
        <w:t>lixiao</w:t>
      </w:r>
      <w:r>
        <w:rPr>
          <w:rFonts w:hint="eastAsia" w:ascii="宋体" w:hAnsi="宋体" w:eastAsia="宋体" w:cs="宋体"/>
          <w:kern w:val="0"/>
          <w:sz w:val="24"/>
          <w:szCs w:val="21"/>
          <w:highlight w:val="none"/>
          <w:shd w:val="clear" w:color="auto" w:fill="FFFFFF"/>
        </w:rPr>
        <w:t>.swty@sinopec.com）</w:t>
      </w:r>
      <w:r>
        <w:rPr>
          <w:rFonts w:hint="eastAsia" w:ascii="宋体" w:hAnsi="宋体" w:eastAsia="宋体" w:cs="宋体"/>
          <w:kern w:val="0"/>
          <w:sz w:val="24"/>
          <w:szCs w:val="21"/>
          <w:shd w:val="clear" w:color="auto" w:fill="FFFFFF"/>
        </w:rPr>
        <w:t>报名参与询比价；</w:t>
      </w:r>
      <w:r>
        <w:rPr>
          <w:rFonts w:hint="eastAsia" w:ascii="宋体" w:hAnsi="宋体" w:eastAsia="宋体" w:cs="宋体"/>
          <w:kern w:val="0"/>
          <w:sz w:val="24"/>
          <w:szCs w:val="21"/>
          <w:shd w:val="clear" w:color="auto" w:fill="FFFFFF"/>
          <w:lang w:val="en-US" w:eastAsia="zh-CN"/>
        </w:rPr>
        <w:t>按第七项</w:t>
      </w:r>
      <w:r>
        <w:rPr>
          <w:rFonts w:hint="eastAsia" w:ascii="宋体" w:hAnsi="宋体" w:eastAsia="宋体" w:cs="宋体"/>
          <w:kern w:val="0"/>
          <w:sz w:val="24"/>
          <w:szCs w:val="21"/>
          <w:shd w:val="clear" w:color="auto" w:fill="FFFFFF"/>
        </w:rPr>
        <w:t>对报价方资质、报价书的要求</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rPr>
        <w:t>将相关材料密封好后寄至南京市江宁区上高路219号物探院。</w:t>
      </w:r>
    </w:p>
    <w:p w14:paraId="670A09A9">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五</w:t>
      </w:r>
      <w:r>
        <w:rPr>
          <w:rFonts w:hint="eastAsia" w:ascii="黑体" w:hAnsi="黑体" w:eastAsia="黑体" w:cs="宋体"/>
          <w:b/>
          <w:bCs/>
          <w:kern w:val="0"/>
          <w:sz w:val="32"/>
          <w:szCs w:val="21"/>
        </w:rPr>
        <w:t>、发布公告的媒介</w:t>
      </w:r>
    </w:p>
    <w:p w14:paraId="252E81B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本公告在中石化石油物探技术研究院有限公司官网发布，本公告的修改、补充在以上媒介同时发布。</w:t>
      </w:r>
    </w:p>
    <w:p w14:paraId="710CB730">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六</w:t>
      </w:r>
      <w:r>
        <w:rPr>
          <w:rFonts w:hint="eastAsia" w:ascii="黑体" w:hAnsi="黑体" w:eastAsia="黑体" w:cs="宋体"/>
          <w:b/>
          <w:bCs/>
          <w:kern w:val="0"/>
          <w:sz w:val="32"/>
          <w:szCs w:val="21"/>
        </w:rPr>
        <w:t>、截止时间</w:t>
      </w:r>
    </w:p>
    <w:p w14:paraId="22761CF9">
      <w:pPr>
        <w:widowControl/>
        <w:adjustRightInd w:val="0"/>
        <w:snapToGrid w:val="0"/>
        <w:spacing w:line="300" w:lineRule="auto"/>
        <w:ind w:firstLine="480" w:firstLineChars="200"/>
        <w:rPr>
          <w:rFonts w:ascii="宋体" w:hAnsi="宋体" w:eastAsia="宋体" w:cs="宋体"/>
          <w:color w:val="auto"/>
          <w:kern w:val="0"/>
          <w:sz w:val="24"/>
          <w:szCs w:val="21"/>
          <w:highlight w:val="none"/>
          <w:shd w:val="clear" w:color="auto" w:fill="FFFFFF"/>
        </w:rPr>
      </w:pPr>
      <w:r>
        <w:rPr>
          <w:rFonts w:hint="eastAsia" w:ascii="宋体" w:hAnsi="宋体" w:eastAsia="宋体" w:cs="宋体"/>
          <w:color w:val="auto"/>
          <w:kern w:val="0"/>
          <w:sz w:val="24"/>
          <w:szCs w:val="21"/>
          <w:highlight w:val="none"/>
          <w:shd w:val="clear" w:color="auto" w:fill="FFFFFF"/>
        </w:rPr>
        <w:t>202</w:t>
      </w:r>
      <w:r>
        <w:rPr>
          <w:rFonts w:hint="eastAsia" w:ascii="宋体" w:hAnsi="宋体" w:eastAsia="宋体" w:cs="宋体"/>
          <w:color w:val="auto"/>
          <w:kern w:val="0"/>
          <w:sz w:val="24"/>
          <w:szCs w:val="21"/>
          <w:highlight w:val="none"/>
          <w:shd w:val="clear" w:color="auto" w:fill="FFFFFF"/>
          <w:lang w:val="en-US" w:eastAsia="zh-CN"/>
        </w:rPr>
        <w:t>5</w:t>
      </w:r>
      <w:r>
        <w:rPr>
          <w:rFonts w:hint="eastAsia" w:ascii="宋体" w:hAnsi="宋体" w:eastAsia="宋体" w:cs="宋体"/>
          <w:color w:val="auto"/>
          <w:kern w:val="0"/>
          <w:sz w:val="24"/>
          <w:szCs w:val="21"/>
          <w:highlight w:val="none"/>
          <w:shd w:val="clear" w:color="auto" w:fill="FFFFFF"/>
        </w:rPr>
        <w:t>年</w:t>
      </w:r>
      <w:r>
        <w:rPr>
          <w:rFonts w:hint="eastAsia" w:ascii="宋体" w:hAnsi="宋体" w:eastAsia="宋体" w:cs="宋体"/>
          <w:color w:val="auto"/>
          <w:kern w:val="0"/>
          <w:sz w:val="24"/>
          <w:szCs w:val="21"/>
          <w:highlight w:val="none"/>
          <w:shd w:val="clear" w:color="auto" w:fill="FFFFFF"/>
          <w:lang w:val="en-US" w:eastAsia="zh-CN"/>
        </w:rPr>
        <w:t>11</w:t>
      </w:r>
      <w:r>
        <w:rPr>
          <w:rFonts w:hint="eastAsia" w:ascii="宋体" w:hAnsi="宋体" w:eastAsia="宋体" w:cs="宋体"/>
          <w:color w:val="auto"/>
          <w:kern w:val="0"/>
          <w:sz w:val="24"/>
          <w:szCs w:val="21"/>
          <w:highlight w:val="none"/>
          <w:shd w:val="clear" w:color="auto" w:fill="FFFFFF"/>
        </w:rPr>
        <w:t>月</w:t>
      </w:r>
      <w:r>
        <w:rPr>
          <w:rFonts w:hint="eastAsia" w:ascii="宋体" w:hAnsi="宋体" w:eastAsia="宋体" w:cs="宋体"/>
          <w:color w:val="auto"/>
          <w:kern w:val="0"/>
          <w:sz w:val="24"/>
          <w:szCs w:val="21"/>
          <w:highlight w:val="none"/>
          <w:shd w:val="clear" w:color="auto" w:fill="FFFFFF"/>
          <w:lang w:val="en-US" w:eastAsia="zh-CN"/>
        </w:rPr>
        <w:t>18</w:t>
      </w:r>
      <w:r>
        <w:rPr>
          <w:rFonts w:hint="eastAsia" w:ascii="宋体" w:hAnsi="宋体" w:eastAsia="宋体" w:cs="宋体"/>
          <w:color w:val="auto"/>
          <w:kern w:val="0"/>
          <w:sz w:val="24"/>
          <w:szCs w:val="21"/>
          <w:highlight w:val="none"/>
          <w:shd w:val="clear" w:color="auto" w:fill="FFFFFF"/>
        </w:rPr>
        <w:t>日 17:00</w:t>
      </w:r>
    </w:p>
    <w:p w14:paraId="5EB9CF74">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七、对报价方资质、报价书的要求</w:t>
      </w:r>
    </w:p>
    <w:p w14:paraId="29684681">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rPr>
        <w:t>（一）合格的报价方应满足以下几点</w:t>
      </w:r>
      <w:r>
        <w:rPr>
          <w:rFonts w:hint="eastAsia" w:ascii="宋体" w:hAnsi="宋体" w:eastAsia="宋体" w:cs="宋体"/>
          <w:kern w:val="0"/>
          <w:sz w:val="24"/>
          <w:szCs w:val="21"/>
          <w:shd w:val="clear" w:color="auto" w:fill="FFFFFF"/>
          <w:lang w:val="en-US" w:eastAsia="zh-CN"/>
        </w:rPr>
        <w:t>要求</w:t>
      </w:r>
    </w:p>
    <w:p w14:paraId="2B243FB9">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1、具有独立订立合同的权利和履行合同的能力，依法取得营业执照，营业执照处于有效期，营业执照、税务登记证齐全的法人或其他组织。</w:t>
      </w:r>
    </w:p>
    <w:p w14:paraId="492B5EA4">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2、公司为增值税一般纳税人，在近三年参加的其他业务活动中，没有违法记录。</w:t>
      </w:r>
    </w:p>
    <w:p w14:paraId="5480DA0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3、具有完成需求方要求完成任务的能力及相应的过程控制措施，近三年内完成</w:t>
      </w:r>
      <w:r>
        <w:rPr>
          <w:rFonts w:hint="eastAsia" w:ascii="宋体" w:hAnsi="宋体" w:eastAsia="宋体" w:cs="宋体"/>
          <w:kern w:val="0"/>
          <w:sz w:val="24"/>
          <w:szCs w:val="24"/>
          <w:shd w:val="clear" w:color="auto" w:fill="FFFFFF"/>
          <w:lang w:val="en-US" w:eastAsia="zh-CN"/>
        </w:rPr>
        <w:t>相关钢瓶检测业务的业绩</w:t>
      </w:r>
      <w:r>
        <w:rPr>
          <w:rFonts w:ascii="宋体" w:hAnsi="宋体" w:eastAsia="宋体" w:cs="宋体"/>
          <w:kern w:val="0"/>
          <w:sz w:val="24"/>
          <w:szCs w:val="21"/>
          <w:shd w:val="clear" w:color="auto" w:fill="FFFFFF"/>
        </w:rPr>
        <w:t>未发生重大事务纠纷。</w:t>
      </w:r>
    </w:p>
    <w:p w14:paraId="78F458E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4、具有良好的商业信誉，健全的财务会计制度，财务状况和市场行为良好。没有处于被有权机关吊销营业执照、吊销资质、停业整顿及财产被接管、冻结或进入破产程序等。</w:t>
      </w:r>
    </w:p>
    <w:p w14:paraId="3487A09F">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1"/>
          <w:shd w:val="clear" w:color="auto" w:fill="FFFFFF"/>
          <w:lang w:val="en-US" w:eastAsia="zh-CN"/>
        </w:rPr>
        <w:t>5、</w:t>
      </w:r>
      <w:r>
        <w:rPr>
          <w:rFonts w:hint="eastAsia" w:ascii="宋体" w:hAnsi="宋体" w:eastAsia="宋体" w:cs="宋体"/>
          <w:kern w:val="0"/>
          <w:sz w:val="24"/>
          <w:szCs w:val="24"/>
          <w:shd w:val="clear" w:color="auto" w:fill="FFFFFF"/>
          <w:lang w:val="en-US" w:eastAsia="zh-CN"/>
        </w:rPr>
        <w:t>检验机构须持有中华人民共和国特种设备检验检测机构核准证（气瓶检验机构）。</w:t>
      </w:r>
    </w:p>
    <w:p w14:paraId="47D5FE7A">
      <w:pPr>
        <w:pStyle w:val="2"/>
        <w:rPr>
          <w:rFonts w:hint="default"/>
          <w:lang w:val="en-US" w:eastAsia="zh-CN"/>
        </w:rPr>
      </w:pPr>
      <w:r>
        <w:rPr>
          <w:rFonts w:hint="eastAsia" w:eastAsia="宋体" w:cs="宋体"/>
          <w:kern w:val="0"/>
          <w:sz w:val="24"/>
          <w:szCs w:val="24"/>
          <w:shd w:val="clear" w:color="auto" w:fill="FFFFFF"/>
          <w:lang w:val="en-US" w:eastAsia="zh-CN"/>
        </w:rPr>
        <w:t>6、检测机构对服务商的授权书。</w:t>
      </w:r>
    </w:p>
    <w:p w14:paraId="7A04B0AD">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（二）报价书的组成</w:t>
      </w:r>
    </w:p>
    <w:p w14:paraId="628B3ACA">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1、报价方提交的报价书应至少包括以下部分：</w:t>
      </w:r>
    </w:p>
    <w:p w14:paraId="7041E9F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报价方资质证明的复印件。</w:t>
      </w:r>
    </w:p>
    <w:p w14:paraId="63B78EB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报价项目的概述。</w:t>
      </w:r>
    </w:p>
    <w:p w14:paraId="3FF03516">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报价项目的技术方案及实施计划等。</w:t>
      </w:r>
    </w:p>
    <w:p w14:paraId="3727AD3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商务报价书及技术文件应分成二份分别封装，可用一个邮件邮寄。</w:t>
      </w:r>
    </w:p>
    <w:p w14:paraId="36BFF875">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报价方报价价格表。按“技术要求附件”上的栏目分列分项报价及总价。所列价格应为人民币含税价，应为完成本项目的总费用。本项目质保期为一年。报价方方案考虑不周之处，需求方将不再追加任何费用。</w:t>
      </w:r>
    </w:p>
    <w:p w14:paraId="64A899A1">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3、报价方报价书的份数：报价书正本1份，副本2份。正、副本文本有差异者，以正本为准；同时提供电子文档一份（U盘）。</w:t>
      </w:r>
    </w:p>
    <w:p w14:paraId="45692C03">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八、报价书的递交</w:t>
      </w:r>
    </w:p>
    <w:p w14:paraId="37EF622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（一）报价书的密封和标记</w:t>
      </w:r>
    </w:p>
    <w:p w14:paraId="0192D15D">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1、报价方应将报价书密封，并在每个封签处加盖公章或合同专用章。无密封或无盖章的报价书将被视为无效报价书。</w:t>
      </w:r>
    </w:p>
    <w:p w14:paraId="72DA2085">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2、报价书信袋封条上应写明：</w:t>
      </w:r>
    </w:p>
    <w:p w14:paraId="23A7ED34">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1）报价项目名称。</w:t>
      </w:r>
    </w:p>
    <w:p w14:paraId="4DBFFE83">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2）报价方名称。</w:t>
      </w:r>
    </w:p>
    <w:p w14:paraId="76C8DEE6">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3）注明“正本”/“副本”。</w:t>
      </w:r>
    </w:p>
    <w:p w14:paraId="3521221A">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（二）报价书的提交时间及方式</w:t>
      </w:r>
    </w:p>
    <w:p w14:paraId="43F85C2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报价方应在规定的时间内，将报价书邮寄给报价方，规定时间以外递交的报价书视为无效报价书。</w:t>
      </w:r>
    </w:p>
    <w:p w14:paraId="29F61353">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（三）不合格报价（出现下列情况之一时，报价方承诺递交的报价书视为不合格）</w:t>
      </w:r>
    </w:p>
    <w:p w14:paraId="3D788926">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1、报价书信袋封皮没按规定密封或未盖单位公章（或合同章）。</w:t>
      </w:r>
    </w:p>
    <w:p w14:paraId="44CC5E3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2、报价书内容不全，字迹模糊，难以辨认或未按需求方规定填写。</w:t>
      </w:r>
    </w:p>
    <w:p w14:paraId="085CDDB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3、在递交报价书时限内，报价方没有投递报价书或虽有报价书但未能向需求方递交报价方所规定的证件和资质证明。</w:t>
      </w:r>
    </w:p>
    <w:p w14:paraId="6F7107C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不合格报价方，按放弃参与商务谈判处理。</w:t>
      </w:r>
      <w:bookmarkStart w:id="0" w:name="_GoBack"/>
      <w:bookmarkEnd w:id="0"/>
    </w:p>
    <w:p w14:paraId="5BD3B74A">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所有报价文件需在</w:t>
      </w:r>
      <w:r>
        <w:rPr>
          <w:rFonts w:ascii="宋体" w:hAnsi="宋体" w:eastAsia="宋体" w:cs="宋体"/>
          <w:kern w:val="0"/>
          <w:sz w:val="24"/>
          <w:szCs w:val="21"/>
          <w:shd w:val="clear" w:color="auto" w:fill="FFFFFF"/>
        </w:rPr>
        <w:t>202</w:t>
      </w:r>
      <w:r>
        <w:rPr>
          <w:rFonts w:hint="eastAsia" w:ascii="宋体" w:hAnsi="宋体" w:eastAsia="宋体" w:cs="宋体"/>
          <w:kern w:val="0"/>
          <w:sz w:val="24"/>
          <w:szCs w:val="21"/>
          <w:shd w:val="clear" w:color="auto" w:fill="FFFFFF"/>
          <w:lang w:val="en-US" w:eastAsia="zh-CN"/>
        </w:rPr>
        <w:t>5</w:t>
      </w:r>
      <w:r>
        <w:rPr>
          <w:rFonts w:ascii="宋体" w:hAnsi="宋体" w:eastAsia="宋体" w:cs="宋体"/>
          <w:kern w:val="0"/>
          <w:sz w:val="24"/>
          <w:szCs w:val="21"/>
          <w:shd w:val="clear" w:color="auto" w:fill="FFFFFF"/>
        </w:rPr>
        <w:t>年</w:t>
      </w:r>
      <w:r>
        <w:rPr>
          <w:rFonts w:hint="eastAsia" w:ascii="宋体" w:hAnsi="宋体" w:eastAsia="宋体" w:cs="宋体"/>
          <w:kern w:val="0"/>
          <w:sz w:val="24"/>
          <w:szCs w:val="21"/>
          <w:shd w:val="clear" w:color="auto" w:fill="FFFFFF"/>
          <w:lang w:val="en-US" w:eastAsia="zh-CN"/>
        </w:rPr>
        <w:t>11</w:t>
      </w:r>
      <w:r>
        <w:rPr>
          <w:rFonts w:ascii="宋体" w:hAnsi="宋体" w:eastAsia="宋体" w:cs="宋体"/>
          <w:kern w:val="0"/>
          <w:sz w:val="24"/>
          <w:szCs w:val="21"/>
          <w:shd w:val="clear" w:color="auto" w:fill="FFFFFF"/>
        </w:rPr>
        <w:t>月</w:t>
      </w:r>
      <w:r>
        <w:rPr>
          <w:rFonts w:hint="eastAsia" w:ascii="宋体" w:hAnsi="宋体" w:eastAsia="宋体" w:cs="宋体"/>
          <w:kern w:val="0"/>
          <w:sz w:val="24"/>
          <w:szCs w:val="21"/>
          <w:shd w:val="clear" w:color="auto" w:fill="FFFFFF"/>
          <w:lang w:val="en-US" w:eastAsia="zh-CN"/>
        </w:rPr>
        <w:t>18</w:t>
      </w:r>
      <w:r>
        <w:rPr>
          <w:rFonts w:ascii="宋体" w:hAnsi="宋体" w:eastAsia="宋体" w:cs="宋体"/>
          <w:kern w:val="0"/>
          <w:sz w:val="24"/>
          <w:szCs w:val="21"/>
          <w:shd w:val="clear" w:color="auto" w:fill="FFFFFF"/>
        </w:rPr>
        <w:t>日前邮寄或送达至需求方，否则将按放弃参与</w:t>
      </w:r>
      <w:r>
        <w:rPr>
          <w:rFonts w:hint="eastAsia" w:ascii="宋体" w:hAnsi="宋体" w:eastAsia="宋体" w:cs="宋体"/>
          <w:kern w:val="0"/>
          <w:sz w:val="24"/>
          <w:szCs w:val="21"/>
          <w:shd w:val="clear" w:color="auto" w:fill="FFFFFF"/>
          <w:lang w:val="en-US" w:eastAsia="zh-CN"/>
        </w:rPr>
        <w:t>询比价</w:t>
      </w:r>
      <w:r>
        <w:rPr>
          <w:rFonts w:ascii="宋体" w:hAnsi="宋体" w:eastAsia="宋体" w:cs="宋体"/>
          <w:kern w:val="0"/>
          <w:sz w:val="24"/>
          <w:szCs w:val="21"/>
          <w:shd w:val="clear" w:color="auto" w:fill="FFFFFF"/>
        </w:rPr>
        <w:t>处理。</w:t>
      </w:r>
    </w:p>
    <w:p w14:paraId="1DA663C6">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p>
    <w:p w14:paraId="4C799157">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r>
        <w:rPr>
          <w:rFonts w:hint="eastAsia" w:ascii="宋体" w:hAnsi="宋体" w:eastAsia="宋体" w:cs="宋体"/>
          <w:b/>
          <w:kern w:val="0"/>
          <w:sz w:val="24"/>
          <w:szCs w:val="21"/>
          <w:shd w:val="clear" w:color="auto" w:fill="FFFFFF"/>
        </w:rPr>
        <w:t>地址：南京市江宁区上高路</w:t>
      </w:r>
      <w:r>
        <w:rPr>
          <w:rFonts w:ascii="宋体" w:hAnsi="宋体" w:eastAsia="宋体" w:cs="宋体"/>
          <w:b/>
          <w:kern w:val="0"/>
          <w:sz w:val="24"/>
          <w:szCs w:val="21"/>
          <w:shd w:val="clear" w:color="auto" w:fill="FFFFFF"/>
        </w:rPr>
        <w:t>219号</w:t>
      </w:r>
      <w:r>
        <w:rPr>
          <w:rFonts w:hint="eastAsia" w:ascii="宋体" w:hAnsi="宋体" w:eastAsia="宋体" w:cs="宋体"/>
          <w:b/>
          <w:kern w:val="0"/>
          <w:sz w:val="24"/>
          <w:szCs w:val="21"/>
          <w:shd w:val="clear" w:color="auto" w:fill="FFFFFF"/>
        </w:rPr>
        <w:t>物探院</w:t>
      </w:r>
    </w:p>
    <w:p w14:paraId="7C687E44">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r>
        <w:rPr>
          <w:rFonts w:hint="eastAsia" w:ascii="宋体" w:hAnsi="宋体" w:eastAsia="宋体" w:cs="宋体"/>
          <w:b/>
          <w:kern w:val="0"/>
          <w:sz w:val="24"/>
          <w:szCs w:val="21"/>
          <w:shd w:val="clear" w:color="auto" w:fill="FFFFFF"/>
        </w:rPr>
        <w:t>联系人：</w:t>
      </w:r>
      <w:r>
        <w:rPr>
          <w:rFonts w:hint="eastAsia" w:ascii="宋体" w:hAnsi="宋体" w:eastAsia="宋体" w:cs="宋体"/>
          <w:b/>
          <w:kern w:val="0"/>
          <w:sz w:val="24"/>
          <w:szCs w:val="21"/>
          <w:shd w:val="clear" w:color="auto" w:fill="FFFFFF"/>
          <w:lang w:val="en-US" w:eastAsia="zh-CN"/>
        </w:rPr>
        <w:t>李潇</w:t>
      </w:r>
      <w:r>
        <w:rPr>
          <w:rFonts w:ascii="宋体" w:hAnsi="宋体" w:eastAsia="宋体" w:cs="宋体"/>
          <w:b/>
          <w:kern w:val="0"/>
          <w:sz w:val="24"/>
          <w:szCs w:val="21"/>
          <w:shd w:val="clear" w:color="auto" w:fill="FFFFFF"/>
        </w:rPr>
        <w:t xml:space="preserve">          电话：</w:t>
      </w:r>
    </w:p>
    <w:p w14:paraId="08DA357D">
      <w:pPr>
        <w:widowControl/>
        <w:adjustRightInd w:val="0"/>
        <w:snapToGrid w:val="0"/>
        <w:spacing w:line="300" w:lineRule="auto"/>
        <w:ind w:firstLine="482" w:firstLineChars="200"/>
        <w:jc w:val="left"/>
        <w:rPr>
          <w:rFonts w:ascii="宋体" w:hAnsi="宋体" w:eastAsia="宋体" w:cs="宋体"/>
          <w:b/>
          <w:kern w:val="0"/>
          <w:sz w:val="24"/>
          <w:szCs w:val="21"/>
          <w:shd w:val="clear" w:color="auto" w:fill="FFFFFF"/>
        </w:rPr>
      </w:pPr>
      <w:r>
        <w:rPr>
          <w:rFonts w:ascii="宋体" w:hAnsi="宋体" w:eastAsia="宋体" w:cs="宋体"/>
          <w:b/>
          <w:kern w:val="0"/>
          <w:sz w:val="24"/>
          <w:szCs w:val="21"/>
          <w:shd w:val="clear" w:color="auto" w:fill="FFFFFF"/>
        </w:rPr>
        <w:t>Email：</w:t>
      </w:r>
      <w:r>
        <w:rPr>
          <w:rFonts w:hint="eastAsia" w:ascii="宋体" w:hAnsi="宋体" w:eastAsia="宋体" w:cs="宋体"/>
          <w:b/>
          <w:kern w:val="0"/>
          <w:sz w:val="24"/>
          <w:szCs w:val="21"/>
          <w:shd w:val="clear" w:color="auto" w:fill="FFFFFF"/>
          <w:lang w:val="en-US" w:eastAsia="zh-CN"/>
        </w:rPr>
        <w:t>lixiao</w:t>
      </w:r>
      <w:r>
        <w:rPr>
          <w:rFonts w:ascii="宋体" w:hAnsi="宋体" w:eastAsia="宋体" w:cs="宋体"/>
          <w:b/>
          <w:kern w:val="0"/>
          <w:sz w:val="24"/>
          <w:szCs w:val="21"/>
          <w:shd w:val="clear" w:color="auto" w:fill="FFFFFF"/>
        </w:rPr>
        <w:t>.swty@sinopec.com</w:t>
      </w:r>
      <w:r>
        <w:rPr>
          <w:rFonts w:ascii="宋体" w:hAnsi="宋体" w:eastAsia="宋体" w:cs="宋体"/>
          <w:kern w:val="0"/>
          <w:sz w:val="24"/>
          <w:szCs w:val="21"/>
          <w:shd w:val="clear" w:color="auto" w:fill="FFFFFF"/>
        </w:rPr>
        <w:t xml:space="preserve">                  </w:t>
      </w:r>
    </w:p>
    <w:p w14:paraId="7EFD3ED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 xml:space="preserve">                  </w:t>
      </w:r>
    </w:p>
    <w:p w14:paraId="2B15AEC1">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附件：</w:t>
      </w:r>
    </w:p>
    <w:p w14:paraId="755CCA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B6"/>
    <w:rsid w:val="00041D5A"/>
    <w:rsid w:val="0004688E"/>
    <w:rsid w:val="00047D45"/>
    <w:rsid w:val="00060567"/>
    <w:rsid w:val="000725EB"/>
    <w:rsid w:val="00097F6D"/>
    <w:rsid w:val="000A0E23"/>
    <w:rsid w:val="000A6759"/>
    <w:rsid w:val="000C6C6D"/>
    <w:rsid w:val="00107000"/>
    <w:rsid w:val="001F37DF"/>
    <w:rsid w:val="00285E37"/>
    <w:rsid w:val="002B3A4A"/>
    <w:rsid w:val="002C2518"/>
    <w:rsid w:val="002D7031"/>
    <w:rsid w:val="002E001E"/>
    <w:rsid w:val="002E39ED"/>
    <w:rsid w:val="003143C7"/>
    <w:rsid w:val="003339FE"/>
    <w:rsid w:val="00350594"/>
    <w:rsid w:val="00356BD1"/>
    <w:rsid w:val="00387689"/>
    <w:rsid w:val="00393E24"/>
    <w:rsid w:val="003A0126"/>
    <w:rsid w:val="003B3CEB"/>
    <w:rsid w:val="004330DB"/>
    <w:rsid w:val="00460651"/>
    <w:rsid w:val="00473817"/>
    <w:rsid w:val="00480B0F"/>
    <w:rsid w:val="004914D7"/>
    <w:rsid w:val="004D6948"/>
    <w:rsid w:val="004E1300"/>
    <w:rsid w:val="004E1C30"/>
    <w:rsid w:val="004E25DD"/>
    <w:rsid w:val="005345AD"/>
    <w:rsid w:val="005435A9"/>
    <w:rsid w:val="005D735A"/>
    <w:rsid w:val="005E721D"/>
    <w:rsid w:val="005F4EDA"/>
    <w:rsid w:val="005F6155"/>
    <w:rsid w:val="00673021"/>
    <w:rsid w:val="00696872"/>
    <w:rsid w:val="006B725E"/>
    <w:rsid w:val="006D7550"/>
    <w:rsid w:val="007D5DF7"/>
    <w:rsid w:val="008755CC"/>
    <w:rsid w:val="00897720"/>
    <w:rsid w:val="0092660E"/>
    <w:rsid w:val="00984899"/>
    <w:rsid w:val="009A6255"/>
    <w:rsid w:val="009B23BB"/>
    <w:rsid w:val="00A01F1C"/>
    <w:rsid w:val="00A10555"/>
    <w:rsid w:val="00A151A3"/>
    <w:rsid w:val="00A34E48"/>
    <w:rsid w:val="00A5344E"/>
    <w:rsid w:val="00A6052D"/>
    <w:rsid w:val="00A84AC5"/>
    <w:rsid w:val="00AF7F25"/>
    <w:rsid w:val="00B07B5E"/>
    <w:rsid w:val="00B22CB6"/>
    <w:rsid w:val="00B35B48"/>
    <w:rsid w:val="00B515C4"/>
    <w:rsid w:val="00B93735"/>
    <w:rsid w:val="00BC0651"/>
    <w:rsid w:val="00BC553A"/>
    <w:rsid w:val="00BD4893"/>
    <w:rsid w:val="00BE460A"/>
    <w:rsid w:val="00C07227"/>
    <w:rsid w:val="00C103C8"/>
    <w:rsid w:val="00C153E0"/>
    <w:rsid w:val="00C16777"/>
    <w:rsid w:val="00C61892"/>
    <w:rsid w:val="00CB5EA8"/>
    <w:rsid w:val="00D00D59"/>
    <w:rsid w:val="00D101A2"/>
    <w:rsid w:val="00D41B18"/>
    <w:rsid w:val="00D61B46"/>
    <w:rsid w:val="00D6331D"/>
    <w:rsid w:val="00D63476"/>
    <w:rsid w:val="00DD2316"/>
    <w:rsid w:val="00DD6885"/>
    <w:rsid w:val="00E029D8"/>
    <w:rsid w:val="00F2755D"/>
    <w:rsid w:val="00F36317"/>
    <w:rsid w:val="00F87586"/>
    <w:rsid w:val="00F90F05"/>
    <w:rsid w:val="00FD589F"/>
    <w:rsid w:val="03F33F8D"/>
    <w:rsid w:val="10AA2B1D"/>
    <w:rsid w:val="120D5608"/>
    <w:rsid w:val="16670E25"/>
    <w:rsid w:val="19690540"/>
    <w:rsid w:val="1E0D4F56"/>
    <w:rsid w:val="1FD118BB"/>
    <w:rsid w:val="1FFC3BB8"/>
    <w:rsid w:val="293662DF"/>
    <w:rsid w:val="30087524"/>
    <w:rsid w:val="33F63669"/>
    <w:rsid w:val="34937BAA"/>
    <w:rsid w:val="39A96217"/>
    <w:rsid w:val="3E9E2FA3"/>
    <w:rsid w:val="3F5A29BF"/>
    <w:rsid w:val="4D2E5BAF"/>
    <w:rsid w:val="4D9008FA"/>
    <w:rsid w:val="60BC24AC"/>
    <w:rsid w:val="665958CB"/>
    <w:rsid w:val="701D4A87"/>
    <w:rsid w:val="70C8562A"/>
    <w:rsid w:val="7CA7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qFormat/>
    <w:uiPriority w:val="0"/>
    <w:pPr>
      <w:spacing w:line="400" w:lineRule="exact"/>
      <w:ind w:firstLine="480"/>
    </w:pPr>
    <w:rPr>
      <w:rFonts w:ascii="宋体" w:hAnsi="宋体"/>
      <w:sz w:val="24"/>
    </w:r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批注框文本 Char"/>
    <w:basedOn w:val="8"/>
    <w:link w:val="3"/>
    <w:semiHidden/>
    <w:qFormat/>
    <w:uiPriority w:val="99"/>
    <w:rPr>
      <w:kern w:val="2"/>
      <w:sz w:val="18"/>
      <w:szCs w:val="18"/>
    </w:rPr>
  </w:style>
  <w:style w:type="paragraph" w:customStyle="1" w:styleId="12">
    <w:name w:val="(1)样式"/>
    <w:basedOn w:val="1"/>
    <w:qFormat/>
    <w:uiPriority w:val="0"/>
    <w:pPr>
      <w:ind w:firstLine="480" w:firstLineChars="200"/>
    </w:pPr>
    <w:rPr>
      <w:rFonts w:ascii="仿宋_GB2312" w:hAnsi="Times New Roman" w:eastAsia="仿宋_GB2312" w:cs="宋体"/>
      <w:kern w:val="0"/>
      <w:sz w:val="28"/>
      <w:szCs w:val="20"/>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E6DC7E-C68C-4336-9E52-053247CA4C2D}"/>
</file>

<file path=customXml/itemProps2.xml><?xml version="1.0" encoding="utf-8"?>
<ds:datastoreItem xmlns:ds="http://schemas.openxmlformats.org/officeDocument/2006/customXml" ds:itemID="{E688450A-7DD6-42B4-A5A5-9CCDFA8A04AA}"/>
</file>

<file path=customXml/itemProps3.xml><?xml version="1.0" encoding="utf-8"?>
<ds:datastoreItem xmlns:ds="http://schemas.openxmlformats.org/officeDocument/2006/customXml" ds:itemID="{555FE447-24FE-4542-83CA-87A6CE3F97FA}"/>
</file>

<file path=docProps/app.xml><?xml version="1.0" encoding="utf-8"?>
<Properties xmlns="http://schemas.openxmlformats.org/officeDocument/2006/extended-properties" xmlns:vt="http://schemas.openxmlformats.org/officeDocument/2006/docPropsVTypes">
  <Template>Normal</Template>
  <Pages>4</Pages>
  <Words>431</Words>
  <Characters>2458</Characters>
  <Lines>20</Lines>
  <Paragraphs>5</Paragraphs>
  <TotalTime>9</TotalTime>
  <ScaleCrop>false</ScaleCrop>
  <LinksUpToDate>false</LinksUpToDate>
  <CharactersWithSpaces>2884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LiJin</dc:creator>
  <cp:lastModifiedBy>zhouzhb222</cp:lastModifiedBy>
  <cp:revision>4</cp:revision>
  <cp:lastPrinted>2022-07-27T00:24:00Z</cp:lastPrinted>
  <dcterms:created xsi:type="dcterms:W3CDTF">2024-05-17T00:17:00Z</dcterms:created>
  <dcterms:modified xsi:type="dcterms:W3CDTF">2025-11-10T02:22:27Z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D2812EF14B6B4C72A6D3DB8AF32572C2_13</vt:lpwstr>
  </property>
  <property fmtid="{D5CDD505-2E9C-101B-9397-08002B2CF9AE}" pid="4" name="ContentTypeId">
    <vt:lpwstr>0x01010080340F6F440D0B4EA5026FFDB8FFDB55</vt:lpwstr>
  </property>
</Properties>
</file>