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CFC" w:rsidRDefault="00442CFC" w:rsidP="00442CFC">
      <w:pPr>
        <w:spacing w:line="540" w:lineRule="exact"/>
        <w:jc w:val="center"/>
        <w:rPr>
          <w:rFonts w:ascii="仿宋" w:eastAsia="仿宋" w:hAnsi="仿宋"/>
          <w:b/>
          <w:sz w:val="48"/>
          <w:szCs w:val="32"/>
        </w:rPr>
      </w:pPr>
    </w:p>
    <w:p w:rsidR="00442CFC" w:rsidRDefault="00442CFC" w:rsidP="00442CFC">
      <w:pPr>
        <w:spacing w:line="540" w:lineRule="exact"/>
        <w:jc w:val="center"/>
        <w:rPr>
          <w:rFonts w:ascii="仿宋" w:eastAsia="仿宋" w:hAnsi="仿宋"/>
          <w:b/>
          <w:sz w:val="48"/>
          <w:szCs w:val="32"/>
        </w:rPr>
      </w:pPr>
      <w:r w:rsidRPr="00442CFC">
        <w:rPr>
          <w:rFonts w:ascii="仿宋" w:eastAsia="仿宋" w:hAnsi="仿宋" w:hint="eastAsia"/>
          <w:b/>
          <w:sz w:val="48"/>
          <w:szCs w:val="32"/>
        </w:rPr>
        <w:t>2022年OA办公系统开发运维服务项目</w:t>
      </w:r>
    </w:p>
    <w:p w:rsidR="00442CFC" w:rsidRPr="00FA3EF0" w:rsidRDefault="00442CFC" w:rsidP="00442CFC">
      <w:pPr>
        <w:spacing w:line="540" w:lineRule="exact"/>
        <w:jc w:val="center"/>
        <w:rPr>
          <w:rFonts w:ascii="仿宋" w:eastAsia="仿宋" w:hAnsi="仿宋"/>
          <w:b/>
          <w:sz w:val="48"/>
          <w:szCs w:val="32"/>
        </w:rPr>
      </w:pPr>
      <w:r w:rsidRPr="00FA3EF0">
        <w:rPr>
          <w:rFonts w:ascii="仿宋" w:eastAsia="仿宋" w:hAnsi="仿宋" w:hint="eastAsia"/>
          <w:b/>
          <w:sz w:val="48"/>
          <w:szCs w:val="32"/>
        </w:rPr>
        <w:t>商务</w:t>
      </w:r>
      <w:r>
        <w:rPr>
          <w:rFonts w:ascii="仿宋" w:eastAsia="仿宋" w:hAnsi="仿宋" w:hint="eastAsia"/>
          <w:b/>
          <w:sz w:val="48"/>
          <w:szCs w:val="32"/>
        </w:rPr>
        <w:t>报价</w:t>
      </w:r>
      <w:r w:rsidRPr="00FA3EF0">
        <w:rPr>
          <w:rFonts w:ascii="仿宋" w:eastAsia="仿宋" w:hAnsi="仿宋" w:hint="eastAsia"/>
          <w:b/>
          <w:sz w:val="48"/>
          <w:szCs w:val="32"/>
        </w:rPr>
        <w:t>书</w:t>
      </w:r>
    </w:p>
    <w:p w:rsidR="00442CFC" w:rsidRDefault="00442CFC" w:rsidP="00442CFC">
      <w:pPr>
        <w:spacing w:line="540" w:lineRule="exact"/>
        <w:ind w:left="840" w:firstLine="420"/>
        <w:rPr>
          <w:rFonts w:ascii="仿宋" w:eastAsia="仿宋" w:hAnsi="仿宋"/>
          <w:b/>
          <w:sz w:val="32"/>
          <w:szCs w:val="32"/>
        </w:rPr>
      </w:pPr>
    </w:p>
    <w:p w:rsidR="00442CFC" w:rsidRDefault="00442CFC" w:rsidP="00442CFC">
      <w:pPr>
        <w:spacing w:line="540" w:lineRule="exact"/>
        <w:ind w:left="840" w:firstLine="420"/>
        <w:rPr>
          <w:rFonts w:ascii="仿宋" w:eastAsia="仿宋" w:hAnsi="仿宋"/>
          <w:b/>
          <w:sz w:val="32"/>
          <w:szCs w:val="32"/>
        </w:rPr>
      </w:pPr>
    </w:p>
    <w:p w:rsidR="00442CFC" w:rsidRDefault="00442CFC" w:rsidP="00442CFC">
      <w:pPr>
        <w:spacing w:line="540" w:lineRule="exact"/>
        <w:ind w:left="840" w:firstLine="420"/>
        <w:rPr>
          <w:rFonts w:ascii="仿宋" w:eastAsia="仿宋" w:hAnsi="仿宋"/>
          <w:b/>
          <w:sz w:val="32"/>
          <w:szCs w:val="32"/>
        </w:rPr>
      </w:pPr>
    </w:p>
    <w:p w:rsidR="00442CFC" w:rsidRDefault="00442CFC" w:rsidP="00442CFC">
      <w:pPr>
        <w:spacing w:line="540" w:lineRule="exact"/>
        <w:ind w:left="840" w:firstLine="420"/>
        <w:rPr>
          <w:rFonts w:ascii="仿宋" w:eastAsia="仿宋" w:hAnsi="仿宋"/>
          <w:b/>
          <w:sz w:val="32"/>
          <w:szCs w:val="32"/>
        </w:rPr>
      </w:pPr>
    </w:p>
    <w:p w:rsidR="00442CFC" w:rsidRDefault="00442CFC" w:rsidP="00442CFC">
      <w:pPr>
        <w:spacing w:line="540" w:lineRule="exact"/>
        <w:ind w:left="840" w:firstLine="420"/>
        <w:rPr>
          <w:rFonts w:ascii="仿宋" w:eastAsia="仿宋" w:hAnsi="仿宋"/>
          <w:b/>
          <w:sz w:val="32"/>
          <w:szCs w:val="32"/>
        </w:rPr>
      </w:pPr>
    </w:p>
    <w:p w:rsidR="00442CFC" w:rsidRDefault="00442CFC" w:rsidP="00442CFC">
      <w:pPr>
        <w:spacing w:line="540" w:lineRule="exact"/>
        <w:ind w:left="840" w:firstLine="420"/>
        <w:rPr>
          <w:rFonts w:ascii="仿宋" w:eastAsia="仿宋" w:hAnsi="仿宋"/>
          <w:b/>
          <w:sz w:val="32"/>
          <w:szCs w:val="32"/>
        </w:rPr>
      </w:pPr>
    </w:p>
    <w:p w:rsidR="00442CFC" w:rsidRDefault="00442CFC" w:rsidP="00442CFC">
      <w:pPr>
        <w:spacing w:line="540" w:lineRule="exact"/>
        <w:ind w:left="840" w:firstLine="420"/>
        <w:rPr>
          <w:rFonts w:ascii="仿宋" w:eastAsia="仿宋" w:hAnsi="仿宋"/>
          <w:b/>
          <w:sz w:val="32"/>
          <w:szCs w:val="32"/>
        </w:rPr>
      </w:pPr>
    </w:p>
    <w:p w:rsidR="00442CFC" w:rsidRDefault="00442CFC" w:rsidP="00442CFC">
      <w:pPr>
        <w:spacing w:line="540" w:lineRule="exact"/>
        <w:ind w:left="840" w:firstLine="420"/>
        <w:rPr>
          <w:rFonts w:ascii="仿宋" w:eastAsia="仿宋" w:hAnsi="仿宋"/>
          <w:b/>
          <w:sz w:val="32"/>
          <w:szCs w:val="32"/>
        </w:rPr>
      </w:pPr>
    </w:p>
    <w:p w:rsidR="00442CFC" w:rsidRDefault="00442CFC" w:rsidP="00442CFC">
      <w:pPr>
        <w:spacing w:line="540" w:lineRule="exact"/>
        <w:ind w:left="840" w:firstLine="420"/>
        <w:rPr>
          <w:rFonts w:ascii="仿宋" w:eastAsia="仿宋" w:hAnsi="仿宋"/>
          <w:b/>
          <w:sz w:val="32"/>
          <w:szCs w:val="32"/>
        </w:rPr>
      </w:pPr>
    </w:p>
    <w:p w:rsidR="00442CFC" w:rsidRDefault="00442CFC" w:rsidP="00442CFC">
      <w:pPr>
        <w:spacing w:line="540" w:lineRule="exact"/>
        <w:ind w:left="840" w:firstLine="420"/>
        <w:rPr>
          <w:rFonts w:ascii="仿宋" w:eastAsia="仿宋" w:hAnsi="仿宋"/>
          <w:b/>
          <w:sz w:val="32"/>
          <w:szCs w:val="32"/>
        </w:rPr>
      </w:pPr>
    </w:p>
    <w:p w:rsidR="00442CFC" w:rsidRDefault="00442CFC" w:rsidP="00442CFC">
      <w:pPr>
        <w:spacing w:line="540" w:lineRule="exact"/>
        <w:ind w:left="840" w:firstLine="420"/>
        <w:rPr>
          <w:rFonts w:ascii="仿宋" w:eastAsia="仿宋" w:hAnsi="仿宋"/>
          <w:b/>
          <w:sz w:val="32"/>
          <w:szCs w:val="32"/>
        </w:rPr>
      </w:pPr>
    </w:p>
    <w:p w:rsidR="00442CFC" w:rsidRDefault="00442CFC" w:rsidP="00442CFC">
      <w:pPr>
        <w:spacing w:line="540" w:lineRule="exact"/>
        <w:ind w:left="840" w:firstLine="420"/>
        <w:rPr>
          <w:rFonts w:ascii="仿宋" w:eastAsia="仿宋" w:hAnsi="仿宋"/>
          <w:b/>
          <w:sz w:val="32"/>
          <w:szCs w:val="32"/>
        </w:rPr>
      </w:pPr>
    </w:p>
    <w:p w:rsidR="00442CFC" w:rsidRDefault="00442CFC" w:rsidP="00442CFC">
      <w:pPr>
        <w:spacing w:line="540" w:lineRule="exact"/>
        <w:ind w:left="840" w:firstLine="420"/>
        <w:rPr>
          <w:rFonts w:ascii="仿宋" w:eastAsia="仿宋" w:hAnsi="仿宋"/>
          <w:b/>
          <w:sz w:val="32"/>
          <w:szCs w:val="32"/>
        </w:rPr>
      </w:pPr>
    </w:p>
    <w:p w:rsidR="00442CFC" w:rsidRDefault="00442CFC" w:rsidP="00442CFC">
      <w:pPr>
        <w:spacing w:line="540" w:lineRule="exact"/>
        <w:ind w:left="840" w:firstLine="420"/>
        <w:rPr>
          <w:rFonts w:ascii="仿宋" w:eastAsia="仿宋" w:hAnsi="仿宋"/>
          <w:b/>
          <w:sz w:val="32"/>
          <w:szCs w:val="32"/>
        </w:rPr>
      </w:pPr>
    </w:p>
    <w:p w:rsidR="00442CFC" w:rsidRDefault="00442CFC" w:rsidP="00442CFC">
      <w:pPr>
        <w:spacing w:line="540" w:lineRule="exact"/>
        <w:ind w:left="840" w:firstLine="420"/>
        <w:rPr>
          <w:rFonts w:ascii="仿宋" w:eastAsia="仿宋" w:hAnsi="仿宋"/>
          <w:b/>
          <w:sz w:val="32"/>
          <w:szCs w:val="32"/>
        </w:rPr>
      </w:pPr>
    </w:p>
    <w:p w:rsidR="00442CFC" w:rsidRDefault="00442CFC" w:rsidP="00442CFC">
      <w:pPr>
        <w:spacing w:line="540" w:lineRule="exact"/>
        <w:ind w:left="840" w:firstLine="420"/>
        <w:rPr>
          <w:rFonts w:ascii="仿宋" w:eastAsia="仿宋" w:hAnsi="仿宋"/>
          <w:b/>
          <w:sz w:val="32"/>
          <w:szCs w:val="32"/>
        </w:rPr>
      </w:pPr>
    </w:p>
    <w:p w:rsidR="00442CFC" w:rsidRPr="006311EC" w:rsidRDefault="00442CFC" w:rsidP="00442CFC">
      <w:pPr>
        <w:spacing w:line="540" w:lineRule="exact"/>
        <w:ind w:left="840" w:firstLine="420"/>
        <w:rPr>
          <w:rFonts w:ascii="仿宋" w:eastAsia="仿宋" w:hAnsi="仿宋"/>
          <w:b/>
          <w:sz w:val="32"/>
          <w:szCs w:val="32"/>
        </w:rPr>
      </w:pPr>
      <w:r>
        <w:rPr>
          <w:rFonts w:ascii="仿宋" w:eastAsia="仿宋" w:hAnsi="仿宋" w:hint="eastAsia"/>
          <w:b/>
          <w:sz w:val="32"/>
          <w:szCs w:val="32"/>
        </w:rPr>
        <w:t>需求方：中</w:t>
      </w:r>
      <w:r w:rsidRPr="006311EC">
        <w:rPr>
          <w:rFonts w:ascii="仿宋" w:eastAsia="仿宋" w:hAnsi="仿宋" w:hint="eastAsia"/>
          <w:b/>
          <w:sz w:val="32"/>
          <w:szCs w:val="32"/>
        </w:rPr>
        <w:t>石化石油物探技术研究院</w:t>
      </w:r>
      <w:r>
        <w:rPr>
          <w:rFonts w:ascii="仿宋" w:eastAsia="仿宋" w:hAnsi="仿宋" w:hint="eastAsia"/>
          <w:b/>
          <w:sz w:val="32"/>
          <w:szCs w:val="32"/>
        </w:rPr>
        <w:t>有限公司</w:t>
      </w:r>
    </w:p>
    <w:p w:rsidR="00442CFC" w:rsidRPr="006311EC" w:rsidRDefault="00442CFC" w:rsidP="00442CFC">
      <w:pPr>
        <w:spacing w:line="540" w:lineRule="exact"/>
        <w:ind w:left="840" w:firstLine="420"/>
        <w:rPr>
          <w:rFonts w:ascii="仿宋" w:eastAsia="仿宋" w:hAnsi="仿宋"/>
          <w:b/>
          <w:sz w:val="32"/>
          <w:szCs w:val="32"/>
        </w:rPr>
      </w:pPr>
      <w:r>
        <w:rPr>
          <w:rFonts w:ascii="仿宋" w:eastAsia="仿宋" w:hAnsi="仿宋" w:hint="eastAsia"/>
          <w:b/>
          <w:sz w:val="32"/>
          <w:szCs w:val="32"/>
        </w:rPr>
        <w:t>报价</w:t>
      </w:r>
      <w:r w:rsidRPr="006311EC">
        <w:rPr>
          <w:rFonts w:ascii="仿宋" w:eastAsia="仿宋" w:hAnsi="仿宋" w:hint="eastAsia"/>
          <w:b/>
          <w:sz w:val="32"/>
          <w:szCs w:val="32"/>
        </w:rPr>
        <w:t>方：</w:t>
      </w:r>
    </w:p>
    <w:p w:rsidR="00442CFC" w:rsidRPr="00EB63DD" w:rsidRDefault="00442CFC" w:rsidP="00442CFC">
      <w:pPr>
        <w:spacing w:line="540" w:lineRule="exact"/>
        <w:ind w:firstLineChars="400" w:firstLine="1285"/>
        <w:rPr>
          <w:rFonts w:ascii="仿宋" w:eastAsia="仿宋" w:hAnsi="仿宋"/>
          <w:b/>
          <w:sz w:val="32"/>
          <w:szCs w:val="32"/>
        </w:rPr>
      </w:pPr>
      <w:r w:rsidRPr="00EB63DD">
        <w:rPr>
          <w:rFonts w:ascii="仿宋" w:eastAsia="仿宋" w:hAnsi="仿宋" w:hint="eastAsia"/>
          <w:b/>
          <w:sz w:val="32"/>
          <w:szCs w:val="32"/>
        </w:rPr>
        <w:t>联系方式：</w:t>
      </w:r>
    </w:p>
    <w:p w:rsidR="00442CFC" w:rsidRPr="006311EC" w:rsidRDefault="00442CFC" w:rsidP="00442CFC">
      <w:pPr>
        <w:spacing w:line="540" w:lineRule="exact"/>
        <w:ind w:firstLineChars="400" w:firstLine="1285"/>
        <w:rPr>
          <w:rFonts w:ascii="仿宋" w:eastAsia="仿宋" w:hAnsi="仿宋"/>
          <w:b/>
          <w:sz w:val="32"/>
          <w:szCs w:val="32"/>
        </w:rPr>
      </w:pPr>
      <w:r w:rsidRPr="00EB63DD">
        <w:rPr>
          <w:rFonts w:ascii="仿宋" w:eastAsia="仿宋" w:hAnsi="仿宋" w:hint="eastAsia"/>
          <w:b/>
          <w:sz w:val="32"/>
          <w:szCs w:val="32"/>
        </w:rPr>
        <w:t>邮箱地址：</w:t>
      </w:r>
    </w:p>
    <w:p w:rsidR="00442CFC" w:rsidRPr="006311EC" w:rsidRDefault="00442CFC" w:rsidP="00442CFC">
      <w:pPr>
        <w:spacing w:line="540" w:lineRule="exact"/>
        <w:jc w:val="center"/>
        <w:rPr>
          <w:rFonts w:ascii="仿宋" w:eastAsia="仿宋" w:hAnsi="仿宋"/>
          <w:b/>
          <w:sz w:val="32"/>
          <w:szCs w:val="32"/>
        </w:rPr>
      </w:pPr>
      <w:r w:rsidRPr="006311EC">
        <w:rPr>
          <w:rFonts w:ascii="仿宋" w:eastAsia="仿宋" w:hAnsi="仿宋" w:hint="eastAsia"/>
          <w:b/>
          <w:sz w:val="32"/>
          <w:szCs w:val="32"/>
        </w:rPr>
        <w:t>20</w:t>
      </w:r>
      <w:r>
        <w:rPr>
          <w:rFonts w:ascii="仿宋" w:eastAsia="仿宋" w:hAnsi="仿宋" w:hint="eastAsia"/>
          <w:b/>
          <w:sz w:val="32"/>
          <w:szCs w:val="32"/>
        </w:rPr>
        <w:t>2</w:t>
      </w:r>
      <w:r>
        <w:rPr>
          <w:rFonts w:ascii="仿宋" w:eastAsia="仿宋" w:hAnsi="仿宋"/>
          <w:b/>
          <w:sz w:val="32"/>
          <w:szCs w:val="32"/>
        </w:rPr>
        <w:t>2</w:t>
      </w:r>
      <w:r w:rsidRPr="006311EC">
        <w:rPr>
          <w:rFonts w:ascii="仿宋" w:eastAsia="仿宋" w:hAnsi="仿宋" w:hint="eastAsia"/>
          <w:b/>
          <w:sz w:val="32"/>
          <w:szCs w:val="32"/>
        </w:rPr>
        <w:t>年</w:t>
      </w:r>
      <w:r>
        <w:rPr>
          <w:rFonts w:ascii="仿宋" w:eastAsia="仿宋" w:hAnsi="仿宋" w:hint="eastAsia"/>
          <w:b/>
          <w:sz w:val="32"/>
          <w:szCs w:val="32"/>
        </w:rPr>
        <w:t>XX</w:t>
      </w:r>
      <w:r w:rsidRPr="006311EC">
        <w:rPr>
          <w:rFonts w:ascii="仿宋" w:eastAsia="仿宋" w:hAnsi="仿宋" w:hint="eastAsia"/>
          <w:b/>
          <w:sz w:val="32"/>
          <w:szCs w:val="32"/>
        </w:rPr>
        <w:t>月</w:t>
      </w:r>
      <w:r>
        <w:rPr>
          <w:rFonts w:ascii="仿宋" w:eastAsia="仿宋" w:hAnsi="仿宋" w:hint="eastAsia"/>
          <w:b/>
          <w:sz w:val="32"/>
          <w:szCs w:val="32"/>
        </w:rPr>
        <w:t>XX</w:t>
      </w:r>
      <w:r w:rsidRPr="006311EC">
        <w:rPr>
          <w:rFonts w:ascii="仿宋" w:eastAsia="仿宋" w:hAnsi="仿宋" w:hint="eastAsia"/>
          <w:b/>
          <w:sz w:val="32"/>
          <w:szCs w:val="32"/>
        </w:rPr>
        <w:t>日</w:t>
      </w:r>
      <w:r w:rsidRPr="006311EC">
        <w:rPr>
          <w:rFonts w:ascii="仿宋" w:eastAsia="仿宋" w:hAnsi="仿宋"/>
          <w:b/>
          <w:sz w:val="32"/>
          <w:szCs w:val="32"/>
        </w:rPr>
        <w:br w:type="page"/>
      </w:r>
    </w:p>
    <w:p w:rsidR="00442CFC" w:rsidRDefault="00442CFC" w:rsidP="00442CFC">
      <w:pPr>
        <w:spacing w:line="540" w:lineRule="exact"/>
        <w:jc w:val="center"/>
        <w:rPr>
          <w:rFonts w:ascii="仿宋" w:eastAsia="仿宋" w:hAnsi="仿宋"/>
          <w:b/>
          <w:sz w:val="32"/>
          <w:szCs w:val="32"/>
        </w:rPr>
      </w:pPr>
    </w:p>
    <w:p w:rsidR="00442CFC" w:rsidRDefault="00442CFC" w:rsidP="00442CFC">
      <w:pPr>
        <w:spacing w:line="540" w:lineRule="exact"/>
        <w:jc w:val="center"/>
        <w:rPr>
          <w:rFonts w:ascii="仿宋" w:eastAsia="仿宋" w:hAnsi="仿宋"/>
          <w:b/>
          <w:sz w:val="32"/>
          <w:szCs w:val="32"/>
        </w:rPr>
      </w:pPr>
      <w:r w:rsidRPr="006311EC">
        <w:rPr>
          <w:rFonts w:ascii="仿宋" w:eastAsia="仿宋" w:hAnsi="仿宋" w:hint="eastAsia"/>
          <w:b/>
          <w:sz w:val="32"/>
          <w:szCs w:val="32"/>
        </w:rPr>
        <w:t>目录</w:t>
      </w:r>
    </w:p>
    <w:p w:rsidR="00442CFC" w:rsidRPr="006311EC" w:rsidRDefault="00442CFC" w:rsidP="00442CFC">
      <w:pPr>
        <w:spacing w:line="540" w:lineRule="exact"/>
        <w:jc w:val="center"/>
        <w:rPr>
          <w:rFonts w:ascii="仿宋" w:eastAsia="仿宋" w:hAnsi="仿宋"/>
          <w:b/>
          <w:sz w:val="32"/>
          <w:szCs w:val="32"/>
        </w:rPr>
      </w:pPr>
    </w:p>
    <w:p w:rsidR="00442CFC" w:rsidRPr="00842D3E" w:rsidRDefault="00442CFC" w:rsidP="00442CFC">
      <w:pPr>
        <w:pStyle w:val="afa"/>
        <w:numPr>
          <w:ilvl w:val="0"/>
          <w:numId w:val="11"/>
        </w:numPr>
        <w:spacing w:line="540" w:lineRule="exact"/>
        <w:ind w:firstLineChars="0"/>
        <w:rPr>
          <w:rFonts w:ascii="仿宋" w:eastAsia="仿宋" w:hAnsi="仿宋"/>
          <w:b/>
          <w:sz w:val="32"/>
          <w:szCs w:val="32"/>
        </w:rPr>
      </w:pPr>
      <w:r w:rsidRPr="00842D3E">
        <w:rPr>
          <w:rFonts w:ascii="仿宋" w:eastAsia="仿宋" w:hAnsi="仿宋" w:hint="eastAsia"/>
          <w:b/>
          <w:sz w:val="32"/>
          <w:szCs w:val="32"/>
        </w:rPr>
        <w:t>公司简介（含公司业绩）</w:t>
      </w:r>
    </w:p>
    <w:p w:rsidR="00442CFC" w:rsidRPr="006311EC" w:rsidRDefault="00442CFC" w:rsidP="00442CFC">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二、公司资质文件</w:t>
      </w:r>
    </w:p>
    <w:p w:rsidR="00442CFC" w:rsidRPr="006311EC" w:rsidRDefault="00442CFC" w:rsidP="00442CFC">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营业执照、税务登记证、授权书</w:t>
      </w:r>
      <w:r>
        <w:rPr>
          <w:rFonts w:ascii="仿宋" w:eastAsia="仿宋" w:hAnsi="仿宋" w:hint="eastAsia"/>
          <w:b/>
          <w:sz w:val="32"/>
          <w:szCs w:val="32"/>
        </w:rPr>
        <w:t>（代理）</w:t>
      </w:r>
      <w:r w:rsidRPr="006311EC">
        <w:rPr>
          <w:rFonts w:ascii="仿宋" w:eastAsia="仿宋" w:hAnsi="仿宋" w:hint="eastAsia"/>
          <w:b/>
          <w:sz w:val="32"/>
          <w:szCs w:val="32"/>
        </w:rPr>
        <w:t>等</w:t>
      </w:r>
    </w:p>
    <w:p w:rsidR="00442CFC" w:rsidRPr="006311EC" w:rsidRDefault="00442CFC" w:rsidP="00442CFC">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三、</w:t>
      </w:r>
      <w:r>
        <w:rPr>
          <w:rFonts w:ascii="仿宋" w:eastAsia="仿宋" w:hAnsi="仿宋" w:hint="eastAsia"/>
          <w:b/>
          <w:sz w:val="32"/>
          <w:szCs w:val="32"/>
        </w:rPr>
        <w:t>服务</w:t>
      </w:r>
      <w:r w:rsidRPr="006311EC">
        <w:rPr>
          <w:rFonts w:ascii="仿宋" w:eastAsia="仿宋" w:hAnsi="仿宋" w:hint="eastAsia"/>
          <w:b/>
          <w:sz w:val="32"/>
          <w:szCs w:val="32"/>
        </w:rPr>
        <w:t>方案</w:t>
      </w:r>
    </w:p>
    <w:p w:rsidR="00442CFC" w:rsidRPr="006311EC" w:rsidRDefault="00442CFC" w:rsidP="00442CFC">
      <w:pPr>
        <w:spacing w:line="540" w:lineRule="exact"/>
        <w:ind w:firstLineChars="200" w:firstLine="643"/>
        <w:rPr>
          <w:rFonts w:ascii="仿宋" w:eastAsia="仿宋" w:hAnsi="仿宋"/>
          <w:b/>
          <w:sz w:val="32"/>
          <w:szCs w:val="32"/>
        </w:rPr>
      </w:pPr>
      <w:r w:rsidRPr="006311EC">
        <w:rPr>
          <w:rFonts w:ascii="仿宋" w:eastAsia="仿宋" w:hAnsi="仿宋"/>
          <w:b/>
          <w:sz w:val="32"/>
          <w:szCs w:val="32"/>
        </w:rPr>
        <w:t>1</w:t>
      </w:r>
      <w:r w:rsidRPr="006311EC">
        <w:rPr>
          <w:rFonts w:ascii="仿宋" w:eastAsia="仿宋" w:hAnsi="仿宋" w:hint="eastAsia"/>
          <w:b/>
          <w:sz w:val="32"/>
          <w:szCs w:val="32"/>
        </w:rPr>
        <w:t>、项目概述</w:t>
      </w:r>
    </w:p>
    <w:p w:rsidR="00442CFC" w:rsidRPr="006311EC" w:rsidRDefault="00442CFC" w:rsidP="00442CFC">
      <w:pPr>
        <w:spacing w:line="540" w:lineRule="exact"/>
        <w:ind w:firstLineChars="200" w:firstLine="643"/>
        <w:rPr>
          <w:rFonts w:ascii="仿宋" w:eastAsia="仿宋" w:hAnsi="仿宋"/>
          <w:b/>
          <w:sz w:val="32"/>
          <w:szCs w:val="32"/>
        </w:rPr>
      </w:pPr>
      <w:r w:rsidRPr="006311EC">
        <w:rPr>
          <w:rFonts w:ascii="仿宋" w:eastAsia="仿宋" w:hAnsi="仿宋"/>
          <w:b/>
          <w:sz w:val="32"/>
          <w:szCs w:val="32"/>
        </w:rPr>
        <w:t>2</w:t>
      </w:r>
      <w:r w:rsidRPr="006311EC">
        <w:rPr>
          <w:rFonts w:ascii="仿宋" w:eastAsia="仿宋" w:hAnsi="仿宋" w:hint="eastAsia"/>
          <w:b/>
          <w:sz w:val="32"/>
          <w:szCs w:val="32"/>
        </w:rPr>
        <w:t>、服务内容</w:t>
      </w:r>
    </w:p>
    <w:p w:rsidR="00442CFC" w:rsidRPr="006311EC" w:rsidRDefault="00442CFC" w:rsidP="00442CFC">
      <w:pPr>
        <w:spacing w:line="540" w:lineRule="exact"/>
        <w:ind w:firstLineChars="200" w:firstLine="643"/>
        <w:rPr>
          <w:rFonts w:ascii="仿宋" w:eastAsia="仿宋" w:hAnsi="仿宋"/>
          <w:b/>
          <w:sz w:val="32"/>
          <w:szCs w:val="32"/>
        </w:rPr>
      </w:pPr>
      <w:r w:rsidRPr="006311EC">
        <w:rPr>
          <w:rFonts w:ascii="仿宋" w:eastAsia="仿宋" w:hAnsi="仿宋"/>
          <w:b/>
          <w:sz w:val="32"/>
          <w:szCs w:val="32"/>
        </w:rPr>
        <w:t>3</w:t>
      </w:r>
      <w:r w:rsidRPr="006311EC">
        <w:rPr>
          <w:rFonts w:ascii="仿宋" w:eastAsia="仿宋" w:hAnsi="仿宋" w:hint="eastAsia"/>
          <w:b/>
          <w:sz w:val="32"/>
          <w:szCs w:val="32"/>
        </w:rPr>
        <w:t>、实施方案</w:t>
      </w:r>
    </w:p>
    <w:p w:rsidR="00442CFC" w:rsidRDefault="00442CFC" w:rsidP="00442CFC">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四、商务报价（</w:t>
      </w:r>
      <w:r>
        <w:rPr>
          <w:rFonts w:ascii="仿宋" w:eastAsia="仿宋" w:hAnsi="仿宋" w:hint="eastAsia"/>
          <w:b/>
          <w:sz w:val="32"/>
          <w:szCs w:val="32"/>
        </w:rPr>
        <w:t>需分项报价，含一年质保期</w:t>
      </w:r>
      <w:r w:rsidRPr="006311EC">
        <w:rPr>
          <w:rFonts w:ascii="仿宋" w:eastAsia="仿宋" w:hAnsi="仿宋" w:hint="eastAsia"/>
          <w:b/>
          <w:sz w:val="32"/>
          <w:szCs w:val="32"/>
        </w:rPr>
        <w:t>）</w:t>
      </w:r>
    </w:p>
    <w:p w:rsidR="00442CFC" w:rsidRDefault="00442CFC" w:rsidP="00442CFC">
      <w:pPr>
        <w:widowControl/>
        <w:rPr>
          <w:rFonts w:ascii="仿宋" w:eastAsia="仿宋" w:hAnsi="仿宋"/>
          <w:b/>
          <w:sz w:val="32"/>
          <w:szCs w:val="32"/>
        </w:rPr>
      </w:pPr>
    </w:p>
    <w:p w:rsidR="00442CFC" w:rsidRDefault="00442CFC" w:rsidP="00442CFC">
      <w:pPr>
        <w:widowControl/>
        <w:rPr>
          <w:rFonts w:ascii="仿宋" w:eastAsia="仿宋" w:hAnsi="仿宋"/>
          <w:b/>
          <w:sz w:val="32"/>
          <w:szCs w:val="32"/>
        </w:rPr>
      </w:pPr>
      <w:r>
        <w:rPr>
          <w:rFonts w:ascii="仿宋" w:eastAsia="仿宋" w:hAnsi="仿宋"/>
          <w:b/>
          <w:sz w:val="32"/>
          <w:szCs w:val="32"/>
        </w:rPr>
        <w:br w:type="page"/>
      </w:r>
    </w:p>
    <w:p w:rsidR="00442CFC" w:rsidRPr="00442CFC" w:rsidRDefault="00442CFC"/>
    <w:tbl>
      <w:tblPr>
        <w:tblW w:w="9645" w:type="dxa"/>
        <w:tblInd w:w="57"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4A0" w:firstRow="1" w:lastRow="0" w:firstColumn="1" w:lastColumn="0" w:noHBand="0" w:noVBand="1"/>
      </w:tblPr>
      <w:tblGrid>
        <w:gridCol w:w="1559"/>
        <w:gridCol w:w="1212"/>
        <w:gridCol w:w="348"/>
        <w:gridCol w:w="1416"/>
        <w:gridCol w:w="1985"/>
        <w:gridCol w:w="422"/>
        <w:gridCol w:w="450"/>
        <w:gridCol w:w="451"/>
        <w:gridCol w:w="236"/>
        <w:gridCol w:w="214"/>
        <w:gridCol w:w="346"/>
        <w:gridCol w:w="555"/>
        <w:gridCol w:w="451"/>
      </w:tblGrid>
      <w:tr w:rsidR="00556569" w:rsidTr="00442CFC">
        <w:trPr>
          <w:cantSplit/>
          <w:trHeight w:val="538"/>
        </w:trPr>
        <w:tc>
          <w:tcPr>
            <w:tcW w:w="2771" w:type="dxa"/>
            <w:gridSpan w:val="2"/>
            <w:vMerge w:val="restart"/>
            <w:tcBorders>
              <w:top w:val="single" w:sz="12" w:space="0" w:color="auto"/>
              <w:left w:val="single" w:sz="12" w:space="0" w:color="auto"/>
              <w:bottom w:val="single" w:sz="12" w:space="0" w:color="auto"/>
              <w:right w:val="single" w:sz="12" w:space="0" w:color="auto"/>
            </w:tcBorders>
            <w:vAlign w:val="center"/>
          </w:tcPr>
          <w:p w:rsidR="00556569" w:rsidRDefault="006F0613">
            <w:pPr>
              <w:jc w:val="center"/>
              <w:rPr>
                <w:color w:val="000000"/>
              </w:rPr>
            </w:pPr>
            <w:r>
              <w:rPr>
                <w:rFonts w:hint="eastAsia"/>
                <w:color w:val="000000"/>
              </w:rPr>
              <w:t xml:space="preserve"> </w:t>
            </w:r>
            <w:r>
              <w:rPr>
                <w:color w:val="000000"/>
              </w:rPr>
              <w:t xml:space="preserve"> </w:t>
            </w:r>
          </w:p>
        </w:tc>
        <w:tc>
          <w:tcPr>
            <w:tcW w:w="4171" w:type="dxa"/>
            <w:gridSpan w:val="4"/>
            <w:vMerge w:val="restart"/>
            <w:tcBorders>
              <w:top w:val="single" w:sz="12" w:space="0" w:color="auto"/>
              <w:left w:val="single" w:sz="12" w:space="0" w:color="auto"/>
              <w:bottom w:val="single" w:sz="12" w:space="0" w:color="auto"/>
              <w:right w:val="single" w:sz="12" w:space="0" w:color="auto"/>
            </w:tcBorders>
            <w:vAlign w:val="center"/>
          </w:tcPr>
          <w:p w:rsidR="00556569" w:rsidRDefault="006F0613">
            <w:pPr>
              <w:spacing w:line="320" w:lineRule="atLeast"/>
              <w:ind w:left="360" w:right="398"/>
              <w:jc w:val="center"/>
              <w:rPr>
                <w:rFonts w:ascii="宋体" w:hAnsi="宋体"/>
                <w:b/>
                <w:color w:val="000000"/>
                <w:sz w:val="21"/>
                <w:szCs w:val="21"/>
              </w:rPr>
            </w:pPr>
            <w:r>
              <w:rPr>
                <w:rFonts w:ascii="Arial" w:hAnsi="Arial" w:cs="Arial" w:hint="eastAsia"/>
                <w:b/>
                <w:color w:val="000000"/>
                <w:sz w:val="32"/>
              </w:rPr>
              <w:t>技术</w:t>
            </w:r>
            <w:r>
              <w:rPr>
                <w:rFonts w:ascii="Arial" w:hAnsi="Arial" w:cs="Arial"/>
                <w:b/>
                <w:color w:val="000000"/>
                <w:sz w:val="32"/>
              </w:rPr>
              <w:t>规格书</w:t>
            </w:r>
          </w:p>
        </w:tc>
        <w:tc>
          <w:tcPr>
            <w:tcW w:w="2703" w:type="dxa"/>
            <w:gridSpan w:val="7"/>
            <w:tcBorders>
              <w:top w:val="single" w:sz="12" w:space="0" w:color="auto"/>
              <w:left w:val="single" w:sz="12" w:space="0" w:color="auto"/>
              <w:bottom w:val="single" w:sz="8" w:space="0" w:color="auto"/>
              <w:right w:val="single" w:sz="12" w:space="0" w:color="auto"/>
            </w:tcBorders>
            <w:vAlign w:val="center"/>
          </w:tcPr>
          <w:p w:rsidR="00556569" w:rsidRDefault="006F0613">
            <w:pPr>
              <w:rPr>
                <w:color w:val="000000"/>
                <w:sz w:val="21"/>
                <w:szCs w:val="21"/>
              </w:rPr>
            </w:pPr>
            <w:r>
              <w:rPr>
                <w:rFonts w:hint="eastAsia"/>
                <w:color w:val="000000"/>
                <w:sz w:val="21"/>
                <w:szCs w:val="21"/>
              </w:rPr>
              <w:t>项目号：</w:t>
            </w:r>
          </w:p>
        </w:tc>
      </w:tr>
      <w:tr w:rsidR="00556569" w:rsidTr="00442CFC">
        <w:trPr>
          <w:cantSplit/>
          <w:trHeight w:hRule="exact" w:val="427"/>
        </w:trPr>
        <w:tc>
          <w:tcPr>
            <w:tcW w:w="2771" w:type="dxa"/>
            <w:gridSpan w:val="2"/>
            <w:vMerge/>
            <w:tcBorders>
              <w:top w:val="single" w:sz="12" w:space="0" w:color="auto"/>
              <w:left w:val="single" w:sz="12" w:space="0" w:color="auto"/>
              <w:bottom w:val="single" w:sz="12" w:space="0" w:color="auto"/>
              <w:right w:val="single" w:sz="12" w:space="0" w:color="auto"/>
            </w:tcBorders>
            <w:vAlign w:val="center"/>
          </w:tcPr>
          <w:p w:rsidR="00556569" w:rsidRDefault="00556569">
            <w:pPr>
              <w:jc w:val="center"/>
              <w:rPr>
                <w:color w:val="000000"/>
              </w:rPr>
            </w:pPr>
          </w:p>
        </w:tc>
        <w:tc>
          <w:tcPr>
            <w:tcW w:w="4171" w:type="dxa"/>
            <w:gridSpan w:val="4"/>
            <w:vMerge/>
            <w:tcBorders>
              <w:top w:val="single" w:sz="12" w:space="0" w:color="auto"/>
              <w:left w:val="single" w:sz="12" w:space="0" w:color="auto"/>
              <w:bottom w:val="single" w:sz="12" w:space="0" w:color="auto"/>
              <w:right w:val="single" w:sz="12" w:space="0" w:color="auto"/>
            </w:tcBorders>
            <w:vAlign w:val="center"/>
          </w:tcPr>
          <w:p w:rsidR="00556569" w:rsidRDefault="00556569">
            <w:pPr>
              <w:spacing w:line="320" w:lineRule="atLeast"/>
              <w:ind w:left="360" w:right="398"/>
              <w:jc w:val="center"/>
              <w:rPr>
                <w:rFonts w:ascii="Arial" w:hAnsi="Arial" w:cs="Arial"/>
                <w:b/>
                <w:color w:val="000000"/>
                <w:sz w:val="32"/>
              </w:rPr>
            </w:pPr>
          </w:p>
        </w:tc>
        <w:tc>
          <w:tcPr>
            <w:tcW w:w="2703" w:type="dxa"/>
            <w:gridSpan w:val="7"/>
            <w:tcBorders>
              <w:top w:val="single" w:sz="12" w:space="0" w:color="auto"/>
              <w:left w:val="single" w:sz="12" w:space="0" w:color="auto"/>
              <w:bottom w:val="single" w:sz="8" w:space="0" w:color="auto"/>
              <w:right w:val="single" w:sz="12" w:space="0" w:color="auto"/>
            </w:tcBorders>
            <w:vAlign w:val="center"/>
          </w:tcPr>
          <w:p w:rsidR="00556569" w:rsidRDefault="006F0613">
            <w:pPr>
              <w:rPr>
                <w:color w:val="000000"/>
                <w:sz w:val="21"/>
                <w:szCs w:val="21"/>
              </w:rPr>
            </w:pPr>
            <w:r>
              <w:rPr>
                <w:rFonts w:hint="eastAsia"/>
                <w:color w:val="000000"/>
                <w:sz w:val="21"/>
                <w:szCs w:val="21"/>
              </w:rPr>
              <w:t>文件号</w:t>
            </w:r>
            <w:r>
              <w:rPr>
                <w:color w:val="000000"/>
                <w:sz w:val="21"/>
                <w:szCs w:val="21"/>
              </w:rPr>
              <w:t>：</w:t>
            </w:r>
          </w:p>
        </w:tc>
      </w:tr>
      <w:tr w:rsidR="00556569" w:rsidTr="00442CFC">
        <w:trPr>
          <w:cantSplit/>
          <w:trHeight w:val="647"/>
        </w:trPr>
        <w:tc>
          <w:tcPr>
            <w:tcW w:w="2771" w:type="dxa"/>
            <w:gridSpan w:val="2"/>
            <w:vMerge/>
            <w:tcBorders>
              <w:top w:val="single" w:sz="12" w:space="0" w:color="auto"/>
              <w:left w:val="single" w:sz="12" w:space="0" w:color="auto"/>
              <w:bottom w:val="single" w:sz="12" w:space="0" w:color="auto"/>
              <w:right w:val="single" w:sz="12" w:space="0" w:color="auto"/>
            </w:tcBorders>
            <w:vAlign w:val="center"/>
          </w:tcPr>
          <w:p w:rsidR="00556569" w:rsidRDefault="00556569">
            <w:pPr>
              <w:ind w:left="360" w:right="398"/>
              <w:jc w:val="both"/>
              <w:rPr>
                <w:rFonts w:ascii="宋体" w:hAnsi="宋体"/>
                <w:color w:val="000000"/>
                <w:position w:val="6"/>
                <w:sz w:val="21"/>
                <w:szCs w:val="21"/>
              </w:rPr>
            </w:pPr>
          </w:p>
        </w:tc>
        <w:tc>
          <w:tcPr>
            <w:tcW w:w="4171" w:type="dxa"/>
            <w:gridSpan w:val="4"/>
            <w:vMerge w:val="restart"/>
            <w:tcBorders>
              <w:top w:val="single" w:sz="12" w:space="0" w:color="auto"/>
              <w:left w:val="single" w:sz="12" w:space="0" w:color="auto"/>
              <w:bottom w:val="single" w:sz="12" w:space="0" w:color="auto"/>
              <w:right w:val="single" w:sz="12" w:space="0" w:color="auto"/>
            </w:tcBorders>
            <w:vAlign w:val="center"/>
          </w:tcPr>
          <w:p w:rsidR="00081867" w:rsidRPr="00081867" w:rsidRDefault="00081867" w:rsidP="00081867">
            <w:pPr>
              <w:spacing w:line="360" w:lineRule="auto"/>
              <w:jc w:val="center"/>
              <w:rPr>
                <w:rFonts w:ascii="宋体"/>
                <w:b/>
                <w:color w:val="000000"/>
                <w:szCs w:val="24"/>
              </w:rPr>
            </w:pPr>
            <w:r w:rsidRPr="00081867">
              <w:rPr>
                <w:rFonts w:ascii="宋体" w:hint="eastAsia"/>
                <w:b/>
                <w:color w:val="000000"/>
                <w:szCs w:val="24"/>
              </w:rPr>
              <w:t>中石化石油物探技术研究院有限公司</w:t>
            </w:r>
          </w:p>
          <w:p w:rsidR="00556569" w:rsidRDefault="006F0613" w:rsidP="00081867">
            <w:pPr>
              <w:spacing w:line="360" w:lineRule="auto"/>
              <w:jc w:val="center"/>
              <w:rPr>
                <w:rFonts w:ascii="宋体" w:hAnsi="宋体"/>
                <w:color w:val="000000"/>
                <w:sz w:val="21"/>
                <w:szCs w:val="21"/>
              </w:rPr>
            </w:pPr>
            <w:r w:rsidRPr="00081867">
              <w:rPr>
                <w:rFonts w:ascii="宋体" w:hint="eastAsia"/>
                <w:b/>
                <w:color w:val="000000"/>
                <w:szCs w:val="24"/>
              </w:rPr>
              <w:t>2022年OA办公系统开发运维服务</w:t>
            </w:r>
          </w:p>
        </w:tc>
        <w:tc>
          <w:tcPr>
            <w:tcW w:w="2703" w:type="dxa"/>
            <w:gridSpan w:val="7"/>
            <w:tcBorders>
              <w:top w:val="single" w:sz="8" w:space="0" w:color="auto"/>
              <w:left w:val="single" w:sz="12" w:space="0" w:color="auto"/>
              <w:bottom w:val="single" w:sz="8" w:space="0" w:color="auto"/>
              <w:right w:val="single" w:sz="12" w:space="0" w:color="auto"/>
            </w:tcBorders>
            <w:vAlign w:val="center"/>
          </w:tcPr>
          <w:p w:rsidR="00556569" w:rsidRDefault="00556569">
            <w:pPr>
              <w:ind w:rightChars="-4" w:right="-10" w:firstLineChars="100" w:firstLine="210"/>
              <w:rPr>
                <w:color w:val="000000"/>
                <w:sz w:val="21"/>
                <w:szCs w:val="18"/>
              </w:rPr>
            </w:pPr>
          </w:p>
        </w:tc>
      </w:tr>
      <w:tr w:rsidR="00556569" w:rsidTr="00442CFC">
        <w:trPr>
          <w:cantSplit/>
          <w:trHeight w:hRule="exact" w:val="455"/>
        </w:trPr>
        <w:tc>
          <w:tcPr>
            <w:tcW w:w="2771" w:type="dxa"/>
            <w:gridSpan w:val="2"/>
            <w:vMerge/>
            <w:tcBorders>
              <w:top w:val="single" w:sz="12" w:space="0" w:color="auto"/>
              <w:left w:val="single" w:sz="12" w:space="0" w:color="auto"/>
              <w:bottom w:val="single" w:sz="12" w:space="0" w:color="auto"/>
              <w:right w:val="single" w:sz="12" w:space="0" w:color="auto"/>
            </w:tcBorders>
          </w:tcPr>
          <w:p w:rsidR="00556569" w:rsidRDefault="00556569">
            <w:pPr>
              <w:ind w:left="360" w:right="398"/>
              <w:jc w:val="both"/>
              <w:rPr>
                <w:rFonts w:ascii="宋体" w:hAnsi="宋体"/>
                <w:color w:val="000000"/>
                <w:sz w:val="21"/>
                <w:szCs w:val="21"/>
              </w:rPr>
            </w:pPr>
          </w:p>
        </w:tc>
        <w:tc>
          <w:tcPr>
            <w:tcW w:w="4171" w:type="dxa"/>
            <w:gridSpan w:val="4"/>
            <w:vMerge/>
            <w:tcBorders>
              <w:top w:val="single" w:sz="12" w:space="0" w:color="auto"/>
              <w:left w:val="single" w:sz="12" w:space="0" w:color="auto"/>
              <w:bottom w:val="single" w:sz="12" w:space="0" w:color="auto"/>
              <w:right w:val="single" w:sz="12" w:space="0" w:color="auto"/>
            </w:tcBorders>
            <w:vAlign w:val="center"/>
          </w:tcPr>
          <w:p w:rsidR="00556569" w:rsidRDefault="00556569">
            <w:pPr>
              <w:ind w:left="360" w:right="398"/>
              <w:jc w:val="both"/>
              <w:rPr>
                <w:rFonts w:ascii="宋体" w:hAnsi="宋体"/>
                <w:b/>
                <w:color w:val="000000"/>
                <w:sz w:val="21"/>
                <w:szCs w:val="21"/>
              </w:rPr>
            </w:pPr>
          </w:p>
        </w:tc>
        <w:tc>
          <w:tcPr>
            <w:tcW w:w="450" w:type="dxa"/>
            <w:tcBorders>
              <w:top w:val="single" w:sz="8" w:space="0" w:color="auto"/>
              <w:left w:val="single" w:sz="12" w:space="0" w:color="auto"/>
              <w:bottom w:val="single" w:sz="12" w:space="0" w:color="auto"/>
              <w:right w:val="nil"/>
            </w:tcBorders>
            <w:vAlign w:val="center"/>
          </w:tcPr>
          <w:p w:rsidR="00556569" w:rsidRDefault="006F0613">
            <w:pPr>
              <w:jc w:val="center"/>
              <w:rPr>
                <w:color w:val="000000"/>
                <w:sz w:val="21"/>
                <w:szCs w:val="21"/>
              </w:rPr>
            </w:pPr>
            <w:r>
              <w:rPr>
                <w:rFonts w:hint="eastAsia"/>
                <w:color w:val="000000"/>
                <w:sz w:val="21"/>
                <w:szCs w:val="21"/>
              </w:rPr>
              <w:t>第</w:t>
            </w:r>
          </w:p>
        </w:tc>
        <w:tc>
          <w:tcPr>
            <w:tcW w:w="451" w:type="dxa"/>
            <w:tcBorders>
              <w:top w:val="single" w:sz="8" w:space="0" w:color="auto"/>
              <w:left w:val="nil"/>
              <w:bottom w:val="single" w:sz="12" w:space="0" w:color="auto"/>
              <w:right w:val="nil"/>
            </w:tcBorders>
            <w:vAlign w:val="center"/>
          </w:tcPr>
          <w:p w:rsidR="00556569" w:rsidRDefault="006F0613">
            <w:pPr>
              <w:jc w:val="center"/>
              <w:rPr>
                <w:rFonts w:ascii="宋体" w:hAnsi="宋体"/>
                <w:color w:val="000000"/>
                <w:sz w:val="21"/>
                <w:szCs w:val="21"/>
              </w:rPr>
            </w:pPr>
            <w:r>
              <w:rPr>
                <w:rFonts w:ascii="宋体" w:hAnsi="宋体" w:hint="eastAsia"/>
                <w:color w:val="000000"/>
                <w:sz w:val="21"/>
                <w:szCs w:val="21"/>
              </w:rPr>
              <w:t>1</w:t>
            </w:r>
          </w:p>
        </w:tc>
        <w:tc>
          <w:tcPr>
            <w:tcW w:w="450" w:type="dxa"/>
            <w:gridSpan w:val="2"/>
            <w:tcBorders>
              <w:top w:val="single" w:sz="8" w:space="0" w:color="auto"/>
              <w:left w:val="nil"/>
              <w:bottom w:val="single" w:sz="12" w:space="0" w:color="auto"/>
              <w:right w:val="single" w:sz="8" w:space="0" w:color="auto"/>
            </w:tcBorders>
            <w:vAlign w:val="center"/>
          </w:tcPr>
          <w:p w:rsidR="00556569" w:rsidRDefault="006F0613">
            <w:pPr>
              <w:jc w:val="center"/>
              <w:rPr>
                <w:rFonts w:ascii="宋体" w:hAnsi="宋体"/>
                <w:color w:val="000000"/>
                <w:sz w:val="21"/>
                <w:szCs w:val="21"/>
              </w:rPr>
            </w:pPr>
            <w:r>
              <w:rPr>
                <w:rFonts w:ascii="宋体" w:hAnsi="宋体" w:hint="eastAsia"/>
                <w:color w:val="000000"/>
                <w:sz w:val="21"/>
                <w:szCs w:val="21"/>
              </w:rPr>
              <w:t>页</w:t>
            </w:r>
          </w:p>
        </w:tc>
        <w:tc>
          <w:tcPr>
            <w:tcW w:w="346" w:type="dxa"/>
            <w:tcBorders>
              <w:top w:val="single" w:sz="8" w:space="0" w:color="auto"/>
              <w:left w:val="single" w:sz="8" w:space="0" w:color="auto"/>
              <w:bottom w:val="single" w:sz="12" w:space="0" w:color="auto"/>
              <w:right w:val="nil"/>
            </w:tcBorders>
            <w:vAlign w:val="center"/>
          </w:tcPr>
          <w:p w:rsidR="00556569" w:rsidRDefault="006F0613">
            <w:pPr>
              <w:jc w:val="center"/>
              <w:rPr>
                <w:rFonts w:ascii="宋体" w:hAnsi="宋体"/>
                <w:color w:val="000000"/>
                <w:sz w:val="21"/>
                <w:szCs w:val="21"/>
              </w:rPr>
            </w:pPr>
            <w:r>
              <w:rPr>
                <w:rFonts w:ascii="宋体" w:hAnsi="宋体" w:hint="eastAsia"/>
                <w:color w:val="000000"/>
                <w:sz w:val="21"/>
                <w:szCs w:val="21"/>
              </w:rPr>
              <w:t>共</w:t>
            </w:r>
          </w:p>
        </w:tc>
        <w:tc>
          <w:tcPr>
            <w:tcW w:w="555" w:type="dxa"/>
            <w:tcBorders>
              <w:top w:val="single" w:sz="8" w:space="0" w:color="auto"/>
              <w:left w:val="nil"/>
              <w:bottom w:val="single" w:sz="12" w:space="0" w:color="auto"/>
              <w:right w:val="nil"/>
            </w:tcBorders>
            <w:vAlign w:val="center"/>
          </w:tcPr>
          <w:p w:rsidR="00556569" w:rsidRDefault="006F0613">
            <w:pPr>
              <w:jc w:val="center"/>
              <w:rPr>
                <w:rFonts w:ascii="宋体" w:hAnsi="宋体"/>
                <w:color w:val="000000"/>
                <w:sz w:val="21"/>
                <w:szCs w:val="21"/>
              </w:rPr>
            </w:pPr>
            <w:r>
              <w:rPr>
                <w:rFonts w:ascii="宋体" w:hAnsi="宋体" w:hint="eastAsia"/>
                <w:color w:val="000000"/>
                <w:sz w:val="21"/>
                <w:szCs w:val="21"/>
              </w:rPr>
              <w:t>9</w:t>
            </w:r>
          </w:p>
        </w:tc>
        <w:tc>
          <w:tcPr>
            <w:tcW w:w="451" w:type="dxa"/>
            <w:tcBorders>
              <w:top w:val="single" w:sz="8" w:space="0" w:color="auto"/>
              <w:left w:val="nil"/>
              <w:bottom w:val="single" w:sz="12" w:space="0" w:color="auto"/>
              <w:right w:val="single" w:sz="12" w:space="0" w:color="auto"/>
            </w:tcBorders>
            <w:vAlign w:val="center"/>
          </w:tcPr>
          <w:p w:rsidR="00556569" w:rsidRDefault="006F0613">
            <w:pPr>
              <w:jc w:val="center"/>
              <w:rPr>
                <w:color w:val="000000"/>
                <w:sz w:val="21"/>
                <w:szCs w:val="21"/>
              </w:rPr>
            </w:pPr>
            <w:r>
              <w:rPr>
                <w:rFonts w:hint="eastAsia"/>
                <w:color w:val="000000"/>
                <w:sz w:val="21"/>
                <w:szCs w:val="21"/>
              </w:rPr>
              <w:t>页</w:t>
            </w:r>
          </w:p>
        </w:tc>
      </w:tr>
      <w:tr w:rsidR="00556569" w:rsidTr="00442CFC">
        <w:trPr>
          <w:cantSplit/>
          <w:trHeight w:hRule="exact" w:val="400"/>
        </w:trPr>
        <w:tc>
          <w:tcPr>
            <w:tcW w:w="9645" w:type="dxa"/>
            <w:gridSpan w:val="13"/>
            <w:tcBorders>
              <w:top w:val="single" w:sz="12" w:space="0" w:color="auto"/>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center"/>
              <w:rPr>
                <w:rFonts w:ascii="宋体" w:hAnsi="宋体"/>
                <w:b/>
                <w:color w:val="000000"/>
                <w:sz w:val="21"/>
                <w:szCs w:val="21"/>
              </w:rPr>
            </w:pPr>
          </w:p>
        </w:tc>
      </w:tr>
      <w:tr w:rsidR="00556569" w:rsidTr="00442CFC">
        <w:trPr>
          <w:cantSplit/>
          <w:trHeight w:hRule="exact" w:val="1560"/>
        </w:trPr>
        <w:tc>
          <w:tcPr>
            <w:tcW w:w="9645" w:type="dxa"/>
            <w:gridSpan w:val="13"/>
            <w:tcBorders>
              <w:top w:val="nil"/>
              <w:left w:val="single" w:sz="12" w:space="0" w:color="auto"/>
              <w:bottom w:val="nil"/>
              <w:right w:val="single" w:sz="12" w:space="0" w:color="auto"/>
            </w:tcBorders>
            <w:vAlign w:val="center"/>
          </w:tcPr>
          <w:p w:rsidR="00556569" w:rsidRDefault="006F0613">
            <w:pPr>
              <w:spacing w:line="320" w:lineRule="atLeast"/>
              <w:ind w:left="360" w:right="398"/>
              <w:jc w:val="center"/>
              <w:rPr>
                <w:rFonts w:ascii="宋体" w:hAnsi="宋体"/>
                <w:b/>
                <w:color w:val="000000"/>
                <w:sz w:val="72"/>
                <w:szCs w:val="72"/>
              </w:rPr>
            </w:pPr>
            <w:r>
              <w:rPr>
                <w:rFonts w:ascii="宋体" w:hAnsi="宋体" w:hint="eastAsia"/>
                <w:b/>
                <w:color w:val="000000"/>
                <w:sz w:val="72"/>
                <w:szCs w:val="72"/>
              </w:rPr>
              <w:t>技术规格书</w:t>
            </w: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b/>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b/>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b/>
                <w:color w:val="000000"/>
                <w:sz w:val="21"/>
                <w:szCs w:val="21"/>
              </w:rPr>
            </w:pPr>
          </w:p>
          <w:p w:rsidR="00556569" w:rsidRDefault="00556569">
            <w:pPr>
              <w:ind w:left="360" w:right="398"/>
              <w:jc w:val="both"/>
              <w:rPr>
                <w:rFonts w:ascii="宋体" w:hAnsi="宋体"/>
                <w:b/>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left="360" w:right="398"/>
              <w:jc w:val="both"/>
              <w:rPr>
                <w:rFonts w:ascii="宋体" w:hAnsi="宋体"/>
                <w:color w:val="000000"/>
                <w:sz w:val="21"/>
                <w:szCs w:val="21"/>
              </w:rPr>
            </w:pPr>
          </w:p>
        </w:tc>
      </w:tr>
      <w:tr w:rsidR="00556569" w:rsidTr="00442CFC">
        <w:trPr>
          <w:cantSplit/>
          <w:trHeight w:hRule="exact" w:val="400"/>
        </w:trPr>
        <w:tc>
          <w:tcPr>
            <w:tcW w:w="9645" w:type="dxa"/>
            <w:gridSpan w:val="13"/>
            <w:tcBorders>
              <w:top w:val="nil"/>
              <w:left w:val="single" w:sz="12" w:space="0" w:color="auto"/>
              <w:bottom w:val="nil"/>
              <w:right w:val="single" w:sz="12" w:space="0" w:color="auto"/>
            </w:tcBorders>
          </w:tcPr>
          <w:p w:rsidR="00556569" w:rsidRDefault="00556569">
            <w:pPr>
              <w:ind w:right="398"/>
              <w:jc w:val="both"/>
              <w:rPr>
                <w:rFonts w:ascii="宋体" w:hAnsi="宋体"/>
                <w:color w:val="000000"/>
                <w:sz w:val="21"/>
                <w:szCs w:val="21"/>
              </w:rPr>
            </w:pPr>
          </w:p>
        </w:tc>
      </w:tr>
      <w:tr w:rsidR="00556569" w:rsidTr="00442CFC">
        <w:trPr>
          <w:cantSplit/>
          <w:trHeight w:hRule="exact" w:val="80"/>
        </w:trPr>
        <w:tc>
          <w:tcPr>
            <w:tcW w:w="9645" w:type="dxa"/>
            <w:gridSpan w:val="13"/>
            <w:tcBorders>
              <w:top w:val="nil"/>
              <w:left w:val="single" w:sz="12" w:space="0" w:color="auto"/>
              <w:bottom w:val="nil"/>
              <w:right w:val="single" w:sz="12" w:space="0" w:color="auto"/>
            </w:tcBorders>
          </w:tcPr>
          <w:p w:rsidR="00556569" w:rsidRDefault="00556569">
            <w:pPr>
              <w:ind w:right="398"/>
              <w:jc w:val="both"/>
              <w:rPr>
                <w:rFonts w:ascii="宋体" w:hAnsi="宋体"/>
                <w:color w:val="000000"/>
                <w:sz w:val="21"/>
                <w:szCs w:val="21"/>
              </w:rPr>
            </w:pPr>
          </w:p>
        </w:tc>
      </w:tr>
      <w:tr w:rsidR="00556569" w:rsidTr="00442CFC">
        <w:trPr>
          <w:cantSplit/>
          <w:trHeight w:hRule="exact" w:val="80"/>
        </w:trPr>
        <w:tc>
          <w:tcPr>
            <w:tcW w:w="9645" w:type="dxa"/>
            <w:gridSpan w:val="13"/>
            <w:tcBorders>
              <w:top w:val="nil"/>
              <w:left w:val="single" w:sz="12" w:space="0" w:color="auto"/>
              <w:bottom w:val="single" w:sz="12" w:space="0" w:color="auto"/>
              <w:right w:val="single" w:sz="12" w:space="0" w:color="auto"/>
            </w:tcBorders>
          </w:tcPr>
          <w:p w:rsidR="00556569" w:rsidRDefault="00556569">
            <w:pPr>
              <w:ind w:right="398"/>
              <w:jc w:val="both"/>
              <w:rPr>
                <w:rFonts w:ascii="宋体" w:hAnsi="宋体"/>
                <w:color w:val="000000"/>
                <w:sz w:val="21"/>
                <w:szCs w:val="21"/>
              </w:rPr>
            </w:pPr>
          </w:p>
        </w:tc>
      </w:tr>
      <w:tr w:rsidR="00556569" w:rsidTr="00442CFC">
        <w:trPr>
          <w:cantSplit/>
          <w:trHeight w:hRule="exact" w:val="400"/>
        </w:trPr>
        <w:tc>
          <w:tcPr>
            <w:tcW w:w="1559" w:type="dxa"/>
            <w:tcBorders>
              <w:top w:val="single" w:sz="12" w:space="0" w:color="auto"/>
              <w:left w:val="single" w:sz="12" w:space="0" w:color="auto"/>
              <w:bottom w:val="single" w:sz="8" w:space="0" w:color="auto"/>
              <w:right w:val="single" w:sz="2" w:space="0" w:color="auto"/>
            </w:tcBorders>
            <w:vAlign w:val="center"/>
          </w:tcPr>
          <w:p w:rsidR="00556569" w:rsidRDefault="006F0613">
            <w:pPr>
              <w:jc w:val="center"/>
              <w:rPr>
                <w:color w:val="000000"/>
                <w:szCs w:val="21"/>
              </w:rPr>
            </w:pPr>
            <w:r>
              <w:rPr>
                <w:rFonts w:hint="eastAsia"/>
                <w:color w:val="000000"/>
                <w:szCs w:val="21"/>
              </w:rPr>
              <w:t>编制</w:t>
            </w:r>
          </w:p>
        </w:tc>
        <w:tc>
          <w:tcPr>
            <w:tcW w:w="1560" w:type="dxa"/>
            <w:gridSpan w:val="2"/>
            <w:tcBorders>
              <w:top w:val="single" w:sz="12" w:space="0" w:color="auto"/>
              <w:left w:val="single" w:sz="2" w:space="0" w:color="auto"/>
              <w:bottom w:val="single" w:sz="8" w:space="0" w:color="auto"/>
              <w:right w:val="single" w:sz="2" w:space="0" w:color="auto"/>
            </w:tcBorders>
            <w:vAlign w:val="center"/>
          </w:tcPr>
          <w:p w:rsidR="00556569" w:rsidRDefault="006F0613">
            <w:pPr>
              <w:jc w:val="center"/>
              <w:rPr>
                <w:color w:val="000000"/>
                <w:szCs w:val="21"/>
              </w:rPr>
            </w:pPr>
            <w:r>
              <w:rPr>
                <w:rFonts w:hint="eastAsia"/>
                <w:color w:val="000000"/>
                <w:szCs w:val="21"/>
              </w:rPr>
              <w:t>校对</w:t>
            </w:r>
          </w:p>
        </w:tc>
        <w:tc>
          <w:tcPr>
            <w:tcW w:w="1416" w:type="dxa"/>
            <w:tcBorders>
              <w:top w:val="single" w:sz="12" w:space="0" w:color="auto"/>
              <w:left w:val="single" w:sz="2" w:space="0" w:color="auto"/>
              <w:bottom w:val="single" w:sz="8" w:space="0" w:color="auto"/>
              <w:right w:val="single" w:sz="2" w:space="0" w:color="auto"/>
            </w:tcBorders>
            <w:vAlign w:val="center"/>
          </w:tcPr>
          <w:p w:rsidR="00556569" w:rsidRDefault="006F0613">
            <w:pPr>
              <w:jc w:val="center"/>
              <w:rPr>
                <w:color w:val="000000"/>
                <w:szCs w:val="21"/>
              </w:rPr>
            </w:pPr>
            <w:r>
              <w:rPr>
                <w:rFonts w:hint="eastAsia"/>
                <w:color w:val="000000"/>
                <w:szCs w:val="21"/>
              </w:rPr>
              <w:t>审核</w:t>
            </w:r>
          </w:p>
        </w:tc>
        <w:tc>
          <w:tcPr>
            <w:tcW w:w="1985" w:type="dxa"/>
            <w:tcBorders>
              <w:top w:val="single" w:sz="12" w:space="0" w:color="auto"/>
              <w:left w:val="single" w:sz="2" w:space="0" w:color="auto"/>
              <w:bottom w:val="single" w:sz="8" w:space="0" w:color="auto"/>
              <w:right w:val="single" w:sz="2" w:space="0" w:color="auto"/>
            </w:tcBorders>
            <w:vAlign w:val="center"/>
          </w:tcPr>
          <w:p w:rsidR="00556569" w:rsidRDefault="006F0613">
            <w:pPr>
              <w:jc w:val="center"/>
              <w:rPr>
                <w:color w:val="000000"/>
                <w:szCs w:val="21"/>
              </w:rPr>
            </w:pPr>
            <w:r>
              <w:rPr>
                <w:rFonts w:hint="eastAsia"/>
                <w:color w:val="000000"/>
                <w:szCs w:val="21"/>
              </w:rPr>
              <w:t>审定</w:t>
            </w:r>
          </w:p>
        </w:tc>
        <w:tc>
          <w:tcPr>
            <w:tcW w:w="1559" w:type="dxa"/>
            <w:gridSpan w:val="4"/>
            <w:tcBorders>
              <w:top w:val="single" w:sz="12" w:space="0" w:color="auto"/>
              <w:left w:val="single" w:sz="2" w:space="0" w:color="auto"/>
              <w:bottom w:val="single" w:sz="8" w:space="0" w:color="auto"/>
              <w:right w:val="single" w:sz="2" w:space="0" w:color="auto"/>
            </w:tcBorders>
            <w:vAlign w:val="center"/>
          </w:tcPr>
          <w:p w:rsidR="00556569" w:rsidRDefault="006F0613">
            <w:pPr>
              <w:jc w:val="center"/>
              <w:rPr>
                <w:color w:val="000000"/>
                <w:szCs w:val="21"/>
              </w:rPr>
            </w:pPr>
            <w:r>
              <w:rPr>
                <w:rFonts w:hint="eastAsia"/>
                <w:color w:val="000000"/>
                <w:szCs w:val="21"/>
              </w:rPr>
              <w:t>核准</w:t>
            </w:r>
          </w:p>
        </w:tc>
        <w:tc>
          <w:tcPr>
            <w:tcW w:w="1566" w:type="dxa"/>
            <w:gridSpan w:val="4"/>
            <w:tcBorders>
              <w:top w:val="single" w:sz="12" w:space="0" w:color="auto"/>
              <w:left w:val="single" w:sz="2" w:space="0" w:color="auto"/>
              <w:bottom w:val="single" w:sz="8" w:space="0" w:color="auto"/>
              <w:right w:val="single" w:sz="12" w:space="0" w:color="auto"/>
            </w:tcBorders>
            <w:vAlign w:val="center"/>
          </w:tcPr>
          <w:p w:rsidR="00556569" w:rsidRDefault="00556569">
            <w:pPr>
              <w:jc w:val="center"/>
              <w:rPr>
                <w:color w:val="000000"/>
                <w:sz w:val="21"/>
                <w:szCs w:val="21"/>
              </w:rPr>
            </w:pPr>
          </w:p>
        </w:tc>
      </w:tr>
      <w:tr w:rsidR="00556569" w:rsidTr="00442CFC">
        <w:trPr>
          <w:cantSplit/>
          <w:trHeight w:hRule="exact" w:val="400"/>
        </w:trPr>
        <w:tc>
          <w:tcPr>
            <w:tcW w:w="1559" w:type="dxa"/>
            <w:tcBorders>
              <w:top w:val="single" w:sz="8" w:space="0" w:color="auto"/>
              <w:left w:val="single" w:sz="12" w:space="0" w:color="auto"/>
              <w:bottom w:val="single" w:sz="12" w:space="0" w:color="auto"/>
              <w:right w:val="single" w:sz="8" w:space="0" w:color="auto"/>
            </w:tcBorders>
            <w:vAlign w:val="center"/>
          </w:tcPr>
          <w:p w:rsidR="00556569" w:rsidRDefault="00556569">
            <w:pPr>
              <w:jc w:val="center"/>
              <w:rPr>
                <w:color w:val="000000"/>
                <w:sz w:val="21"/>
                <w:szCs w:val="21"/>
              </w:rPr>
            </w:pPr>
          </w:p>
        </w:tc>
        <w:tc>
          <w:tcPr>
            <w:tcW w:w="1560" w:type="dxa"/>
            <w:gridSpan w:val="2"/>
            <w:tcBorders>
              <w:top w:val="single" w:sz="8" w:space="0" w:color="auto"/>
              <w:left w:val="single" w:sz="8" w:space="0" w:color="auto"/>
              <w:bottom w:val="single" w:sz="12" w:space="0" w:color="auto"/>
              <w:right w:val="single" w:sz="8" w:space="0" w:color="auto"/>
            </w:tcBorders>
            <w:vAlign w:val="center"/>
          </w:tcPr>
          <w:p w:rsidR="00556569" w:rsidRDefault="00556569">
            <w:pPr>
              <w:jc w:val="center"/>
              <w:rPr>
                <w:color w:val="000000"/>
                <w:sz w:val="21"/>
                <w:szCs w:val="21"/>
              </w:rPr>
            </w:pPr>
          </w:p>
        </w:tc>
        <w:tc>
          <w:tcPr>
            <w:tcW w:w="1416" w:type="dxa"/>
            <w:tcBorders>
              <w:top w:val="single" w:sz="8" w:space="0" w:color="auto"/>
              <w:left w:val="single" w:sz="8" w:space="0" w:color="auto"/>
              <w:bottom w:val="single" w:sz="12" w:space="0" w:color="auto"/>
              <w:right w:val="single" w:sz="8" w:space="0" w:color="auto"/>
            </w:tcBorders>
            <w:vAlign w:val="center"/>
          </w:tcPr>
          <w:p w:rsidR="00556569" w:rsidRDefault="00556569">
            <w:pPr>
              <w:jc w:val="center"/>
              <w:rPr>
                <w:color w:val="000000"/>
                <w:sz w:val="21"/>
                <w:szCs w:val="21"/>
              </w:rPr>
            </w:pPr>
          </w:p>
        </w:tc>
        <w:tc>
          <w:tcPr>
            <w:tcW w:w="1985" w:type="dxa"/>
            <w:tcBorders>
              <w:top w:val="single" w:sz="8" w:space="0" w:color="auto"/>
              <w:left w:val="single" w:sz="8" w:space="0" w:color="auto"/>
              <w:bottom w:val="single" w:sz="12" w:space="0" w:color="auto"/>
              <w:right w:val="single" w:sz="8" w:space="0" w:color="auto"/>
            </w:tcBorders>
            <w:vAlign w:val="center"/>
          </w:tcPr>
          <w:p w:rsidR="00556569" w:rsidRDefault="00556569">
            <w:pPr>
              <w:jc w:val="center"/>
              <w:rPr>
                <w:color w:val="000000"/>
                <w:sz w:val="21"/>
                <w:szCs w:val="21"/>
              </w:rPr>
            </w:pPr>
          </w:p>
        </w:tc>
        <w:tc>
          <w:tcPr>
            <w:tcW w:w="1559" w:type="dxa"/>
            <w:gridSpan w:val="4"/>
            <w:tcBorders>
              <w:top w:val="single" w:sz="8" w:space="0" w:color="auto"/>
              <w:left w:val="single" w:sz="8" w:space="0" w:color="auto"/>
              <w:bottom w:val="single" w:sz="12" w:space="0" w:color="auto"/>
              <w:right w:val="single" w:sz="8" w:space="0" w:color="auto"/>
            </w:tcBorders>
            <w:vAlign w:val="center"/>
          </w:tcPr>
          <w:p w:rsidR="00556569" w:rsidRDefault="00556569">
            <w:pPr>
              <w:jc w:val="center"/>
              <w:rPr>
                <w:color w:val="000000"/>
                <w:sz w:val="21"/>
                <w:szCs w:val="21"/>
              </w:rPr>
            </w:pPr>
          </w:p>
        </w:tc>
        <w:tc>
          <w:tcPr>
            <w:tcW w:w="1566" w:type="dxa"/>
            <w:gridSpan w:val="4"/>
            <w:tcBorders>
              <w:top w:val="single" w:sz="8" w:space="0" w:color="auto"/>
              <w:left w:val="single" w:sz="8" w:space="0" w:color="auto"/>
              <w:bottom w:val="single" w:sz="12" w:space="0" w:color="auto"/>
              <w:right w:val="single" w:sz="12" w:space="0" w:color="auto"/>
            </w:tcBorders>
            <w:vAlign w:val="center"/>
          </w:tcPr>
          <w:p w:rsidR="00556569" w:rsidRDefault="00556569">
            <w:pPr>
              <w:jc w:val="center"/>
              <w:rPr>
                <w:color w:val="000000"/>
                <w:sz w:val="21"/>
                <w:szCs w:val="21"/>
              </w:rPr>
            </w:pPr>
          </w:p>
        </w:tc>
      </w:tr>
    </w:tbl>
    <w:p w:rsidR="00556569" w:rsidRDefault="00556569">
      <w:pPr>
        <w:spacing w:line="0" w:lineRule="atLeast"/>
        <w:ind w:left="360" w:right="398"/>
        <w:jc w:val="both"/>
        <w:rPr>
          <w:rFonts w:ascii="宋体" w:hAnsi="宋体"/>
          <w:color w:val="000000"/>
          <w:sz w:val="21"/>
          <w:szCs w:val="21"/>
        </w:rPr>
        <w:sectPr w:rsidR="00556569">
          <w:headerReference w:type="default" r:id="rId9"/>
          <w:pgSz w:w="11907" w:h="16840"/>
          <w:pgMar w:top="851" w:right="851" w:bottom="567" w:left="1418" w:header="0" w:footer="0" w:gutter="0"/>
          <w:cols w:space="425"/>
          <w:docGrid w:linePitch="326"/>
        </w:sectPr>
      </w:pPr>
    </w:p>
    <w:p w:rsidR="00556569" w:rsidRDefault="006F0613">
      <w:pPr>
        <w:pStyle w:val="TOC1"/>
        <w:jc w:val="center"/>
        <w:rPr>
          <w:rFonts w:ascii="黑体" w:eastAsia="黑体" w:hAnsi="黑体"/>
          <w:b/>
          <w:color w:val="000000"/>
        </w:rPr>
      </w:pPr>
      <w:r>
        <w:rPr>
          <w:rFonts w:ascii="黑体" w:eastAsia="黑体" w:hAnsi="黑体"/>
          <w:b/>
          <w:color w:val="000000"/>
          <w:lang w:val="zh-CN"/>
        </w:rPr>
        <w:lastRenderedPageBreak/>
        <w:t>目</w:t>
      </w:r>
      <w:r>
        <w:rPr>
          <w:rFonts w:ascii="黑体" w:eastAsia="黑体" w:hAnsi="黑体" w:hint="eastAsia"/>
          <w:b/>
          <w:color w:val="000000"/>
          <w:lang w:val="zh-CN"/>
        </w:rPr>
        <w:t xml:space="preserve"> </w:t>
      </w:r>
      <w:r>
        <w:rPr>
          <w:rFonts w:ascii="黑体" w:eastAsia="黑体" w:hAnsi="黑体"/>
          <w:b/>
          <w:color w:val="000000"/>
          <w:lang w:val="zh-CN"/>
        </w:rPr>
        <w:t>录</w:t>
      </w:r>
    </w:p>
    <w:p w:rsidR="00556569" w:rsidRDefault="006F0613">
      <w:pPr>
        <w:pStyle w:val="10"/>
        <w:tabs>
          <w:tab w:val="right" w:leader="dot" w:pos="9638"/>
        </w:tabs>
      </w:pPr>
      <w:r>
        <w:rPr>
          <w:color w:val="000000"/>
        </w:rPr>
        <w:fldChar w:fldCharType="begin"/>
      </w:r>
      <w:r>
        <w:rPr>
          <w:color w:val="000000"/>
        </w:rPr>
        <w:instrText xml:space="preserve"> TOC \o "1-3" \h \z \u </w:instrText>
      </w:r>
      <w:r>
        <w:rPr>
          <w:color w:val="000000"/>
        </w:rPr>
        <w:fldChar w:fldCharType="separate"/>
      </w:r>
      <w:hyperlink w:anchor="_Toc1658" w:history="1">
        <w:r>
          <w:rPr>
            <w:rFonts w:ascii="黑体" w:eastAsia="黑体" w:hAnsi="黑体" w:hint="eastAsia"/>
          </w:rPr>
          <w:t>1概述</w:t>
        </w:r>
        <w:r>
          <w:tab/>
        </w:r>
        <w:r>
          <w:fldChar w:fldCharType="begin"/>
        </w:r>
        <w:r>
          <w:instrText xml:space="preserve"> PAGEREF _Toc1658 \h </w:instrText>
        </w:r>
        <w:r>
          <w:fldChar w:fldCharType="separate"/>
        </w:r>
        <w:r>
          <w:t>3</w:t>
        </w:r>
        <w:r>
          <w:fldChar w:fldCharType="end"/>
        </w:r>
      </w:hyperlink>
    </w:p>
    <w:p w:rsidR="00556569" w:rsidRDefault="00A1095D">
      <w:pPr>
        <w:pStyle w:val="21"/>
        <w:tabs>
          <w:tab w:val="clear" w:pos="840"/>
          <w:tab w:val="clear" w:pos="9628"/>
          <w:tab w:val="right" w:leader="dot" w:pos="9638"/>
        </w:tabs>
        <w:ind w:firstLine="220"/>
      </w:pPr>
      <w:hyperlink w:anchor="_Toc7009" w:history="1">
        <w:r w:rsidR="006F0613">
          <w:rPr>
            <w:rFonts w:ascii="宋体" w:hAnsi="宋体" w:hint="eastAsia"/>
            <w:szCs w:val="30"/>
          </w:rPr>
          <w:t>1.1名称</w:t>
        </w:r>
        <w:r w:rsidR="006F0613">
          <w:rPr>
            <w:rFonts w:ascii="宋体" w:hAnsi="宋体"/>
            <w:szCs w:val="30"/>
          </w:rPr>
          <w:t>定义</w:t>
        </w:r>
        <w:r w:rsidR="006F0613">
          <w:tab/>
        </w:r>
        <w:r w:rsidR="006F0613">
          <w:fldChar w:fldCharType="begin"/>
        </w:r>
        <w:r w:rsidR="006F0613">
          <w:instrText xml:space="preserve"> PAGEREF _Toc7009 \h </w:instrText>
        </w:r>
        <w:r w:rsidR="006F0613">
          <w:fldChar w:fldCharType="separate"/>
        </w:r>
        <w:r w:rsidR="006F0613">
          <w:t>3</w:t>
        </w:r>
        <w:r w:rsidR="006F0613">
          <w:fldChar w:fldCharType="end"/>
        </w:r>
      </w:hyperlink>
    </w:p>
    <w:p w:rsidR="00556569" w:rsidRDefault="00A1095D">
      <w:pPr>
        <w:pStyle w:val="21"/>
        <w:tabs>
          <w:tab w:val="clear" w:pos="840"/>
          <w:tab w:val="clear" w:pos="9628"/>
          <w:tab w:val="right" w:leader="dot" w:pos="9638"/>
        </w:tabs>
        <w:ind w:firstLine="220"/>
      </w:pPr>
      <w:hyperlink w:anchor="_Toc28773" w:history="1">
        <w:r w:rsidR="006F0613">
          <w:rPr>
            <w:rFonts w:ascii="宋体" w:hAnsi="宋体" w:hint="eastAsia"/>
            <w:szCs w:val="30"/>
          </w:rPr>
          <w:t>1.2标准及规范</w:t>
        </w:r>
        <w:r w:rsidR="006F0613">
          <w:tab/>
        </w:r>
        <w:r w:rsidR="006F0613">
          <w:fldChar w:fldCharType="begin"/>
        </w:r>
        <w:r w:rsidR="006F0613">
          <w:instrText xml:space="preserve"> PAGEREF _Toc28773 \h </w:instrText>
        </w:r>
        <w:r w:rsidR="006F0613">
          <w:fldChar w:fldCharType="separate"/>
        </w:r>
        <w:r w:rsidR="006F0613">
          <w:t>3</w:t>
        </w:r>
        <w:r w:rsidR="006F0613">
          <w:fldChar w:fldCharType="end"/>
        </w:r>
      </w:hyperlink>
    </w:p>
    <w:p w:rsidR="00556569" w:rsidRDefault="00A1095D">
      <w:pPr>
        <w:pStyle w:val="21"/>
        <w:tabs>
          <w:tab w:val="clear" w:pos="840"/>
          <w:tab w:val="clear" w:pos="9628"/>
          <w:tab w:val="right" w:leader="dot" w:pos="9638"/>
        </w:tabs>
        <w:ind w:firstLine="220"/>
      </w:pPr>
      <w:hyperlink w:anchor="_Toc8352" w:history="1">
        <w:r w:rsidR="006F0613">
          <w:rPr>
            <w:rFonts w:ascii="宋体" w:hAnsi="宋体" w:hint="eastAsia"/>
            <w:szCs w:val="30"/>
          </w:rPr>
          <w:t>1.3招标要求及范围</w:t>
        </w:r>
        <w:r w:rsidR="006F0613">
          <w:tab/>
        </w:r>
        <w:r w:rsidR="006F0613">
          <w:fldChar w:fldCharType="begin"/>
        </w:r>
        <w:r w:rsidR="006F0613">
          <w:instrText xml:space="preserve"> PAGEREF _Toc8352 \h </w:instrText>
        </w:r>
        <w:r w:rsidR="006F0613">
          <w:fldChar w:fldCharType="separate"/>
        </w:r>
        <w:r w:rsidR="006F0613">
          <w:t>4</w:t>
        </w:r>
        <w:r w:rsidR="006F0613">
          <w:fldChar w:fldCharType="end"/>
        </w:r>
      </w:hyperlink>
    </w:p>
    <w:p w:rsidR="00556569" w:rsidRDefault="00A1095D">
      <w:pPr>
        <w:pStyle w:val="30"/>
        <w:tabs>
          <w:tab w:val="clear" w:pos="1260"/>
          <w:tab w:val="clear" w:pos="9628"/>
          <w:tab w:val="right" w:leader="dot" w:pos="9638"/>
        </w:tabs>
        <w:ind w:firstLine="440"/>
      </w:pPr>
      <w:hyperlink w:anchor="_Toc710" w:history="1">
        <w:r w:rsidR="006F0613">
          <w:rPr>
            <w:rFonts w:ascii="宋体" w:hAnsi="宋体" w:hint="eastAsia"/>
            <w:szCs w:val="28"/>
          </w:rPr>
          <w:t>1.3.1招标要求</w:t>
        </w:r>
        <w:r w:rsidR="006F0613">
          <w:tab/>
        </w:r>
        <w:r w:rsidR="006F0613">
          <w:fldChar w:fldCharType="begin"/>
        </w:r>
        <w:r w:rsidR="006F0613">
          <w:instrText xml:space="preserve"> PAGEREF _Toc710 \h </w:instrText>
        </w:r>
        <w:r w:rsidR="006F0613">
          <w:fldChar w:fldCharType="separate"/>
        </w:r>
        <w:r w:rsidR="006F0613">
          <w:t>4</w:t>
        </w:r>
        <w:r w:rsidR="006F0613">
          <w:fldChar w:fldCharType="end"/>
        </w:r>
      </w:hyperlink>
    </w:p>
    <w:p w:rsidR="00556569" w:rsidRDefault="00A1095D">
      <w:pPr>
        <w:pStyle w:val="30"/>
        <w:tabs>
          <w:tab w:val="clear" w:pos="1260"/>
          <w:tab w:val="clear" w:pos="9628"/>
          <w:tab w:val="right" w:leader="dot" w:pos="9638"/>
        </w:tabs>
        <w:ind w:firstLine="440"/>
      </w:pPr>
      <w:hyperlink w:anchor="_Toc16832" w:history="1">
        <w:r w:rsidR="006F0613">
          <w:rPr>
            <w:rFonts w:ascii="宋体" w:hAnsi="宋体" w:hint="eastAsia"/>
            <w:szCs w:val="28"/>
          </w:rPr>
          <w:t>1.3.2</w:t>
        </w:r>
        <w:r w:rsidR="006F0613">
          <w:rPr>
            <w:rFonts w:ascii="宋体" w:hAnsi="宋体"/>
            <w:szCs w:val="28"/>
          </w:rPr>
          <w:t>招标范围</w:t>
        </w:r>
        <w:r w:rsidR="006F0613">
          <w:tab/>
        </w:r>
        <w:r w:rsidR="006F0613">
          <w:fldChar w:fldCharType="begin"/>
        </w:r>
        <w:r w:rsidR="006F0613">
          <w:instrText xml:space="preserve"> PAGEREF _Toc16832 \h </w:instrText>
        </w:r>
        <w:r w:rsidR="006F0613">
          <w:fldChar w:fldCharType="separate"/>
        </w:r>
        <w:r w:rsidR="006F0613">
          <w:t>4</w:t>
        </w:r>
        <w:r w:rsidR="006F0613">
          <w:fldChar w:fldCharType="end"/>
        </w:r>
      </w:hyperlink>
    </w:p>
    <w:p w:rsidR="00556569" w:rsidRDefault="00A1095D">
      <w:pPr>
        <w:pStyle w:val="21"/>
        <w:tabs>
          <w:tab w:val="clear" w:pos="840"/>
          <w:tab w:val="clear" w:pos="9628"/>
          <w:tab w:val="right" w:leader="dot" w:pos="9638"/>
        </w:tabs>
        <w:ind w:firstLine="220"/>
      </w:pPr>
      <w:hyperlink w:anchor="_Toc23231" w:history="1">
        <w:r w:rsidR="006F0613">
          <w:rPr>
            <w:rFonts w:ascii="宋体" w:hAnsi="宋体" w:hint="eastAsia"/>
            <w:szCs w:val="30"/>
          </w:rPr>
          <w:t>1.4</w:t>
        </w:r>
        <w:r w:rsidR="006F0613">
          <w:rPr>
            <w:rFonts w:ascii="宋体" w:hAnsi="宋体"/>
            <w:szCs w:val="30"/>
          </w:rPr>
          <w:t>供货范围</w:t>
        </w:r>
        <w:r w:rsidR="006F0613">
          <w:tab/>
        </w:r>
        <w:r w:rsidR="006F0613">
          <w:fldChar w:fldCharType="begin"/>
        </w:r>
        <w:r w:rsidR="006F0613">
          <w:instrText xml:space="preserve"> PAGEREF _Toc23231 \h </w:instrText>
        </w:r>
        <w:r w:rsidR="006F0613">
          <w:fldChar w:fldCharType="separate"/>
        </w:r>
        <w:r w:rsidR="006F0613">
          <w:t>4</w:t>
        </w:r>
        <w:r w:rsidR="006F0613">
          <w:fldChar w:fldCharType="end"/>
        </w:r>
      </w:hyperlink>
    </w:p>
    <w:p w:rsidR="00556569" w:rsidRDefault="00A1095D">
      <w:pPr>
        <w:pStyle w:val="30"/>
        <w:tabs>
          <w:tab w:val="clear" w:pos="1260"/>
          <w:tab w:val="clear" w:pos="9628"/>
          <w:tab w:val="right" w:leader="dot" w:pos="9638"/>
        </w:tabs>
        <w:ind w:firstLine="440"/>
      </w:pPr>
      <w:hyperlink w:anchor="_Toc15213" w:history="1">
        <w:r w:rsidR="006F0613">
          <w:rPr>
            <w:rFonts w:ascii="黑体" w:eastAsia="黑体" w:hAnsi="黑体" w:hint="eastAsia"/>
            <w:szCs w:val="28"/>
          </w:rPr>
          <w:t>1.</w:t>
        </w:r>
        <w:r w:rsidR="006F0613">
          <w:rPr>
            <w:rFonts w:ascii="黑体" w:eastAsia="黑体" w:hAnsi="黑体"/>
            <w:szCs w:val="28"/>
          </w:rPr>
          <w:t>4.1卖方工作范围</w:t>
        </w:r>
        <w:r w:rsidR="006F0613">
          <w:tab/>
        </w:r>
        <w:r w:rsidR="006F0613">
          <w:fldChar w:fldCharType="begin"/>
        </w:r>
        <w:r w:rsidR="006F0613">
          <w:instrText xml:space="preserve"> PAGEREF _Toc15213 \h </w:instrText>
        </w:r>
        <w:r w:rsidR="006F0613">
          <w:fldChar w:fldCharType="separate"/>
        </w:r>
        <w:r w:rsidR="006F0613">
          <w:t>6</w:t>
        </w:r>
        <w:r w:rsidR="006F0613">
          <w:fldChar w:fldCharType="end"/>
        </w:r>
      </w:hyperlink>
    </w:p>
    <w:p w:rsidR="00556569" w:rsidRDefault="00A1095D">
      <w:pPr>
        <w:pStyle w:val="30"/>
        <w:tabs>
          <w:tab w:val="clear" w:pos="1260"/>
          <w:tab w:val="clear" w:pos="9628"/>
          <w:tab w:val="right" w:leader="dot" w:pos="9638"/>
        </w:tabs>
        <w:ind w:firstLine="440"/>
      </w:pPr>
      <w:hyperlink w:anchor="_Toc19988" w:history="1">
        <w:r w:rsidR="006F0613">
          <w:rPr>
            <w:rFonts w:ascii="黑体" w:eastAsia="黑体" w:hAnsi="黑体" w:hint="eastAsia"/>
            <w:szCs w:val="28"/>
          </w:rPr>
          <w:t>14.2</w:t>
        </w:r>
        <w:r w:rsidR="006F0613">
          <w:rPr>
            <w:rFonts w:ascii="黑体" w:eastAsia="黑体" w:hAnsi="黑体"/>
            <w:szCs w:val="28"/>
          </w:rPr>
          <w:t>服务</w:t>
        </w:r>
        <w:r w:rsidR="006F0613">
          <w:tab/>
        </w:r>
        <w:r w:rsidR="006F0613">
          <w:fldChar w:fldCharType="begin"/>
        </w:r>
        <w:r w:rsidR="006F0613">
          <w:instrText xml:space="preserve"> PAGEREF _Toc19988 \h </w:instrText>
        </w:r>
        <w:r w:rsidR="006F0613">
          <w:fldChar w:fldCharType="separate"/>
        </w:r>
        <w:r w:rsidR="006F0613">
          <w:t>6</w:t>
        </w:r>
        <w:r w:rsidR="006F0613">
          <w:fldChar w:fldCharType="end"/>
        </w:r>
      </w:hyperlink>
    </w:p>
    <w:p w:rsidR="00556569" w:rsidRDefault="00A1095D">
      <w:pPr>
        <w:pStyle w:val="10"/>
        <w:tabs>
          <w:tab w:val="right" w:leader="dot" w:pos="9638"/>
        </w:tabs>
      </w:pPr>
      <w:hyperlink w:anchor="_Toc4346" w:history="1">
        <w:r w:rsidR="006F0613">
          <w:rPr>
            <w:rFonts w:ascii="黑体" w:eastAsia="黑体" w:hAnsi="黑体" w:hint="eastAsia"/>
          </w:rPr>
          <w:t>2设备材料技术要求</w:t>
        </w:r>
        <w:r w:rsidR="006F0613">
          <w:tab/>
        </w:r>
        <w:r w:rsidR="006F0613">
          <w:fldChar w:fldCharType="begin"/>
        </w:r>
        <w:r w:rsidR="006F0613">
          <w:instrText xml:space="preserve"> PAGEREF _Toc4346 \h </w:instrText>
        </w:r>
        <w:r w:rsidR="006F0613">
          <w:fldChar w:fldCharType="separate"/>
        </w:r>
        <w:r w:rsidR="006F0613">
          <w:t>7</w:t>
        </w:r>
        <w:r w:rsidR="006F0613">
          <w:fldChar w:fldCharType="end"/>
        </w:r>
      </w:hyperlink>
    </w:p>
    <w:p w:rsidR="00556569" w:rsidRDefault="00A1095D">
      <w:pPr>
        <w:pStyle w:val="10"/>
        <w:tabs>
          <w:tab w:val="right" w:leader="dot" w:pos="9638"/>
        </w:tabs>
      </w:pPr>
      <w:hyperlink w:anchor="_Toc19684" w:history="1">
        <w:r w:rsidR="006F0613">
          <w:rPr>
            <w:rFonts w:ascii="黑体" w:eastAsia="黑体" w:hAnsi="黑体" w:hint="eastAsia"/>
          </w:rPr>
          <w:t>2.1概述</w:t>
        </w:r>
        <w:r w:rsidR="006F0613">
          <w:tab/>
        </w:r>
        <w:r w:rsidR="006F0613">
          <w:fldChar w:fldCharType="begin"/>
        </w:r>
        <w:r w:rsidR="006F0613">
          <w:instrText xml:space="preserve"> PAGEREF _Toc19684 \h </w:instrText>
        </w:r>
        <w:r w:rsidR="006F0613">
          <w:fldChar w:fldCharType="separate"/>
        </w:r>
        <w:r w:rsidR="006F0613">
          <w:t>7</w:t>
        </w:r>
        <w:r w:rsidR="006F0613">
          <w:fldChar w:fldCharType="end"/>
        </w:r>
      </w:hyperlink>
    </w:p>
    <w:p w:rsidR="00556569" w:rsidRDefault="00A1095D">
      <w:pPr>
        <w:pStyle w:val="21"/>
        <w:tabs>
          <w:tab w:val="clear" w:pos="840"/>
          <w:tab w:val="clear" w:pos="9628"/>
          <w:tab w:val="right" w:leader="dot" w:pos="9638"/>
        </w:tabs>
        <w:ind w:firstLine="220"/>
      </w:pPr>
      <w:hyperlink w:anchor="_Toc27582" w:history="1">
        <w:r w:rsidR="006F0613">
          <w:rPr>
            <w:rFonts w:ascii="宋体" w:hAnsi="宋体" w:hint="eastAsia"/>
            <w:szCs w:val="30"/>
          </w:rPr>
          <w:t>2.2</w:t>
        </w:r>
        <w:r w:rsidR="006F0613">
          <w:rPr>
            <w:rFonts w:ascii="宋体" w:hAnsi="宋体"/>
            <w:szCs w:val="30"/>
          </w:rPr>
          <w:t>安装要求</w:t>
        </w:r>
        <w:r w:rsidR="006F0613">
          <w:tab/>
        </w:r>
        <w:r w:rsidR="006F0613">
          <w:fldChar w:fldCharType="begin"/>
        </w:r>
        <w:r w:rsidR="006F0613">
          <w:instrText xml:space="preserve"> PAGEREF _Toc27582 \h </w:instrText>
        </w:r>
        <w:r w:rsidR="006F0613">
          <w:fldChar w:fldCharType="separate"/>
        </w:r>
        <w:r w:rsidR="006F0613">
          <w:t>7</w:t>
        </w:r>
        <w:r w:rsidR="006F0613">
          <w:fldChar w:fldCharType="end"/>
        </w:r>
      </w:hyperlink>
    </w:p>
    <w:p w:rsidR="00556569" w:rsidRDefault="00A1095D">
      <w:pPr>
        <w:pStyle w:val="21"/>
        <w:tabs>
          <w:tab w:val="clear" w:pos="840"/>
          <w:tab w:val="clear" w:pos="9628"/>
          <w:tab w:val="right" w:leader="dot" w:pos="9638"/>
        </w:tabs>
        <w:ind w:firstLine="220"/>
      </w:pPr>
      <w:hyperlink w:anchor="_Toc13849" w:history="1">
        <w:r w:rsidR="006F0613">
          <w:rPr>
            <w:rFonts w:ascii="宋体" w:hAnsi="宋体" w:hint="eastAsia"/>
            <w:szCs w:val="30"/>
          </w:rPr>
          <w:t>2.3</w:t>
        </w:r>
        <w:r w:rsidR="006F0613">
          <w:rPr>
            <w:rFonts w:ascii="宋体" w:hAnsi="宋体"/>
            <w:szCs w:val="30"/>
          </w:rPr>
          <w:t>技术要求</w:t>
        </w:r>
        <w:r w:rsidR="006F0613">
          <w:tab/>
        </w:r>
        <w:r w:rsidR="006F0613">
          <w:fldChar w:fldCharType="begin"/>
        </w:r>
        <w:r w:rsidR="006F0613">
          <w:instrText xml:space="preserve"> PAGEREF _Toc13849 \h </w:instrText>
        </w:r>
        <w:r w:rsidR="006F0613">
          <w:fldChar w:fldCharType="separate"/>
        </w:r>
        <w:r w:rsidR="006F0613">
          <w:t>7</w:t>
        </w:r>
        <w:r w:rsidR="006F0613">
          <w:fldChar w:fldCharType="end"/>
        </w:r>
      </w:hyperlink>
    </w:p>
    <w:p w:rsidR="00556569" w:rsidRDefault="00A1095D">
      <w:pPr>
        <w:pStyle w:val="10"/>
        <w:tabs>
          <w:tab w:val="right" w:leader="dot" w:pos="9638"/>
        </w:tabs>
      </w:pPr>
      <w:hyperlink w:anchor="_Toc17984" w:history="1">
        <w:r w:rsidR="006F0613">
          <w:rPr>
            <w:rFonts w:ascii="宋体" w:hAnsi="宋体" w:hint="eastAsia"/>
          </w:rPr>
          <w:t>3提交文件</w:t>
        </w:r>
        <w:r w:rsidR="006F0613">
          <w:tab/>
        </w:r>
        <w:r w:rsidR="006F0613">
          <w:fldChar w:fldCharType="begin"/>
        </w:r>
        <w:r w:rsidR="006F0613">
          <w:instrText xml:space="preserve"> PAGEREF _Toc17984 \h </w:instrText>
        </w:r>
        <w:r w:rsidR="006F0613">
          <w:fldChar w:fldCharType="separate"/>
        </w:r>
        <w:r w:rsidR="006F0613">
          <w:t>13</w:t>
        </w:r>
        <w:r w:rsidR="006F0613">
          <w:fldChar w:fldCharType="end"/>
        </w:r>
      </w:hyperlink>
    </w:p>
    <w:p w:rsidR="00556569" w:rsidRDefault="00A1095D">
      <w:pPr>
        <w:pStyle w:val="21"/>
        <w:tabs>
          <w:tab w:val="clear" w:pos="840"/>
          <w:tab w:val="clear" w:pos="9628"/>
          <w:tab w:val="right" w:leader="dot" w:pos="9638"/>
        </w:tabs>
        <w:ind w:firstLine="220"/>
      </w:pPr>
      <w:hyperlink w:anchor="_Toc23638" w:history="1">
        <w:r w:rsidR="006F0613">
          <w:rPr>
            <w:rFonts w:hint="eastAsia"/>
            <w:szCs w:val="30"/>
          </w:rPr>
          <w:t>3.1</w:t>
        </w:r>
        <w:r w:rsidR="006F0613">
          <w:rPr>
            <w:rFonts w:hint="eastAsia"/>
            <w:szCs w:val="30"/>
          </w:rPr>
          <w:t>投标提交的文件</w:t>
        </w:r>
        <w:r w:rsidR="006F0613">
          <w:tab/>
        </w:r>
        <w:r w:rsidR="006F0613">
          <w:fldChar w:fldCharType="begin"/>
        </w:r>
        <w:r w:rsidR="006F0613">
          <w:instrText xml:space="preserve"> PAGEREF _Toc23638 \h </w:instrText>
        </w:r>
        <w:r w:rsidR="006F0613">
          <w:fldChar w:fldCharType="separate"/>
        </w:r>
        <w:r w:rsidR="006F0613">
          <w:t>13</w:t>
        </w:r>
        <w:r w:rsidR="006F0613">
          <w:fldChar w:fldCharType="end"/>
        </w:r>
      </w:hyperlink>
    </w:p>
    <w:p w:rsidR="00556569" w:rsidRDefault="00A1095D">
      <w:pPr>
        <w:pStyle w:val="21"/>
        <w:tabs>
          <w:tab w:val="clear" w:pos="840"/>
          <w:tab w:val="clear" w:pos="9628"/>
          <w:tab w:val="right" w:leader="dot" w:pos="9638"/>
        </w:tabs>
        <w:ind w:firstLine="220"/>
      </w:pPr>
      <w:hyperlink w:anchor="_Toc18916" w:history="1">
        <w:r w:rsidR="006F0613">
          <w:rPr>
            <w:rFonts w:hint="eastAsia"/>
            <w:szCs w:val="30"/>
          </w:rPr>
          <w:t>3.2</w:t>
        </w:r>
        <w:r w:rsidR="006F0613">
          <w:rPr>
            <w:rFonts w:hint="eastAsia"/>
            <w:szCs w:val="30"/>
          </w:rPr>
          <w:t>供方工作计划</w:t>
        </w:r>
        <w:r w:rsidR="006F0613">
          <w:tab/>
        </w:r>
        <w:r w:rsidR="006F0613">
          <w:fldChar w:fldCharType="begin"/>
        </w:r>
        <w:r w:rsidR="006F0613">
          <w:instrText xml:space="preserve"> PAGEREF _Toc18916 \h </w:instrText>
        </w:r>
        <w:r w:rsidR="006F0613">
          <w:fldChar w:fldCharType="separate"/>
        </w:r>
        <w:r w:rsidR="006F0613">
          <w:t>14</w:t>
        </w:r>
        <w:r w:rsidR="006F0613">
          <w:fldChar w:fldCharType="end"/>
        </w:r>
      </w:hyperlink>
    </w:p>
    <w:p w:rsidR="00556569" w:rsidRDefault="00A1095D">
      <w:pPr>
        <w:pStyle w:val="21"/>
        <w:tabs>
          <w:tab w:val="clear" w:pos="840"/>
          <w:tab w:val="clear" w:pos="9628"/>
          <w:tab w:val="right" w:leader="dot" w:pos="9638"/>
        </w:tabs>
        <w:ind w:firstLine="220"/>
      </w:pPr>
      <w:hyperlink w:anchor="_Toc10101" w:history="1">
        <w:r w:rsidR="006F0613">
          <w:rPr>
            <w:rFonts w:hint="eastAsia"/>
            <w:szCs w:val="30"/>
          </w:rPr>
          <w:t>3.3</w:t>
        </w:r>
        <w:r w:rsidR="006F0613">
          <w:rPr>
            <w:szCs w:val="30"/>
          </w:rPr>
          <w:t>最终提交文件</w:t>
        </w:r>
        <w:r w:rsidR="006F0613">
          <w:tab/>
        </w:r>
        <w:r w:rsidR="006F0613">
          <w:fldChar w:fldCharType="begin"/>
        </w:r>
        <w:r w:rsidR="006F0613">
          <w:instrText xml:space="preserve"> PAGEREF _Toc10101 \h </w:instrText>
        </w:r>
        <w:r w:rsidR="006F0613">
          <w:fldChar w:fldCharType="separate"/>
        </w:r>
        <w:r w:rsidR="006F0613">
          <w:t>14</w:t>
        </w:r>
        <w:r w:rsidR="006F0613">
          <w:fldChar w:fldCharType="end"/>
        </w:r>
      </w:hyperlink>
    </w:p>
    <w:p w:rsidR="00556569" w:rsidRDefault="00A1095D">
      <w:pPr>
        <w:pStyle w:val="30"/>
        <w:tabs>
          <w:tab w:val="clear" w:pos="1260"/>
          <w:tab w:val="clear" w:pos="9628"/>
          <w:tab w:val="right" w:leader="dot" w:pos="9638"/>
        </w:tabs>
        <w:ind w:firstLine="440"/>
      </w:pPr>
      <w:hyperlink w:anchor="_Toc15105" w:history="1">
        <w:r w:rsidR="006F0613">
          <w:rPr>
            <w:rFonts w:hint="eastAsia"/>
            <w:szCs w:val="28"/>
          </w:rPr>
          <w:t>3.3.1</w:t>
        </w:r>
        <w:r w:rsidR="006F0613">
          <w:rPr>
            <w:rFonts w:hint="eastAsia"/>
            <w:szCs w:val="28"/>
          </w:rPr>
          <w:t>文件要求</w:t>
        </w:r>
        <w:r w:rsidR="006F0613">
          <w:tab/>
        </w:r>
        <w:r w:rsidR="006F0613">
          <w:fldChar w:fldCharType="begin"/>
        </w:r>
        <w:r w:rsidR="006F0613">
          <w:instrText xml:space="preserve"> PAGEREF _Toc15105 \h </w:instrText>
        </w:r>
        <w:r w:rsidR="006F0613">
          <w:fldChar w:fldCharType="separate"/>
        </w:r>
        <w:r w:rsidR="006F0613">
          <w:t>14</w:t>
        </w:r>
        <w:r w:rsidR="006F0613">
          <w:fldChar w:fldCharType="end"/>
        </w:r>
      </w:hyperlink>
    </w:p>
    <w:p w:rsidR="00556569" w:rsidRDefault="00A1095D">
      <w:pPr>
        <w:pStyle w:val="30"/>
        <w:tabs>
          <w:tab w:val="clear" w:pos="1260"/>
          <w:tab w:val="clear" w:pos="9628"/>
          <w:tab w:val="right" w:leader="dot" w:pos="9638"/>
        </w:tabs>
        <w:ind w:firstLine="440"/>
      </w:pPr>
      <w:hyperlink w:anchor="_Toc24272" w:history="1">
        <w:r w:rsidR="006F0613">
          <w:rPr>
            <w:rFonts w:hint="eastAsia"/>
            <w:szCs w:val="28"/>
          </w:rPr>
          <w:t>3.3.2</w:t>
        </w:r>
        <w:r w:rsidR="006F0613">
          <w:rPr>
            <w:rFonts w:hint="eastAsia"/>
            <w:szCs w:val="28"/>
          </w:rPr>
          <w:t>文件内容</w:t>
        </w:r>
        <w:r w:rsidR="006F0613">
          <w:tab/>
        </w:r>
        <w:r w:rsidR="006F0613">
          <w:fldChar w:fldCharType="begin"/>
        </w:r>
        <w:r w:rsidR="006F0613">
          <w:instrText xml:space="preserve"> PAGEREF _Toc24272 \h </w:instrText>
        </w:r>
        <w:r w:rsidR="006F0613">
          <w:fldChar w:fldCharType="separate"/>
        </w:r>
        <w:r w:rsidR="006F0613">
          <w:t>14</w:t>
        </w:r>
        <w:r w:rsidR="006F0613">
          <w:fldChar w:fldCharType="end"/>
        </w:r>
      </w:hyperlink>
    </w:p>
    <w:p w:rsidR="00556569" w:rsidRDefault="006F0613">
      <w:pPr>
        <w:rPr>
          <w:color w:val="000000"/>
        </w:rPr>
      </w:pPr>
      <w:r>
        <w:rPr>
          <w:bCs/>
          <w:color w:val="000000"/>
          <w:lang w:val="zh-CN"/>
        </w:rPr>
        <w:fldChar w:fldCharType="end"/>
      </w:r>
    </w:p>
    <w:p w:rsidR="00556569" w:rsidRDefault="00556569">
      <w:pPr>
        <w:snapToGrid w:val="0"/>
        <w:spacing w:line="360" w:lineRule="auto"/>
        <w:ind w:leftChars="1300" w:left="3120" w:rightChars="165" w:right="396"/>
        <w:rPr>
          <w:rFonts w:ascii="宋体" w:hAnsi="宋体"/>
          <w:color w:val="000000"/>
        </w:rPr>
      </w:pPr>
    </w:p>
    <w:p w:rsidR="00556569" w:rsidRDefault="006F0613">
      <w:pPr>
        <w:pStyle w:val="1"/>
        <w:spacing w:before="0" w:after="0" w:line="500" w:lineRule="exact"/>
        <w:rPr>
          <w:rFonts w:ascii="黑体" w:eastAsia="黑体" w:hAnsi="黑体"/>
          <w:color w:val="000000"/>
          <w:sz w:val="36"/>
        </w:rPr>
      </w:pPr>
      <w:r>
        <w:rPr>
          <w:color w:val="000000"/>
        </w:rPr>
        <w:br w:type="page"/>
      </w:r>
      <w:bookmarkStart w:id="0" w:name="_Toc1658"/>
      <w:r>
        <w:rPr>
          <w:rFonts w:ascii="黑体" w:eastAsia="黑体" w:hAnsi="黑体" w:hint="eastAsia"/>
          <w:color w:val="000000"/>
          <w:sz w:val="32"/>
        </w:rPr>
        <w:lastRenderedPageBreak/>
        <w:t>1概述</w:t>
      </w:r>
      <w:bookmarkEnd w:id="0"/>
    </w:p>
    <w:p w:rsidR="00556569" w:rsidRDefault="006F0613">
      <w:pPr>
        <w:widowControl/>
        <w:spacing w:line="400" w:lineRule="exact"/>
        <w:ind w:firstLineChars="200" w:firstLine="480"/>
        <w:jc w:val="both"/>
        <w:rPr>
          <w:color w:val="000000"/>
          <w:szCs w:val="12"/>
        </w:rPr>
      </w:pPr>
      <w:bookmarkStart w:id="1" w:name="OLE_LINK3"/>
      <w:r>
        <w:rPr>
          <w:rFonts w:hint="eastAsia"/>
          <w:color w:val="000000"/>
          <w:szCs w:val="12"/>
        </w:rPr>
        <w:t>物探院自</w:t>
      </w:r>
      <w:r>
        <w:rPr>
          <w:rFonts w:hint="eastAsia"/>
          <w:color w:val="000000"/>
          <w:szCs w:val="12"/>
        </w:rPr>
        <w:t>2009</w:t>
      </w:r>
      <w:r>
        <w:rPr>
          <w:rFonts w:hint="eastAsia"/>
          <w:color w:val="000000"/>
          <w:szCs w:val="12"/>
        </w:rPr>
        <w:t>年建设综合办公系统</w:t>
      </w:r>
      <w:r w:rsidR="0092479B" w:rsidRPr="0092479B">
        <w:rPr>
          <w:rFonts w:hint="eastAsia"/>
          <w:color w:val="000000"/>
          <w:szCs w:val="12"/>
        </w:rPr>
        <w:t>（下称：</w:t>
      </w:r>
      <w:r w:rsidR="0092479B" w:rsidRPr="0092479B">
        <w:rPr>
          <w:rFonts w:hint="eastAsia"/>
          <w:color w:val="000000"/>
          <w:szCs w:val="12"/>
        </w:rPr>
        <w:t>OA</w:t>
      </w:r>
      <w:r w:rsidR="00081867">
        <w:rPr>
          <w:rFonts w:hint="eastAsia"/>
          <w:color w:val="000000"/>
          <w:szCs w:val="12"/>
        </w:rPr>
        <w:t>系统</w:t>
      </w:r>
      <w:r w:rsidR="0092479B" w:rsidRPr="0092479B">
        <w:rPr>
          <w:rFonts w:hint="eastAsia"/>
          <w:color w:val="000000"/>
          <w:szCs w:val="12"/>
        </w:rPr>
        <w:t>）</w:t>
      </w:r>
      <w:r>
        <w:rPr>
          <w:rFonts w:hint="eastAsia"/>
          <w:color w:val="000000"/>
          <w:szCs w:val="12"/>
        </w:rPr>
        <w:t>至今，已逐步完成了日常办公、党群业务、人事业务、财务业务、</w:t>
      </w:r>
      <w:r>
        <w:rPr>
          <w:rFonts w:hint="eastAsia"/>
          <w:color w:val="000000"/>
          <w:szCs w:val="12"/>
        </w:rPr>
        <w:t>HSE</w:t>
      </w:r>
      <w:r>
        <w:rPr>
          <w:rFonts w:hint="eastAsia"/>
          <w:color w:val="000000"/>
          <w:szCs w:val="12"/>
        </w:rPr>
        <w:t>业务、科研业务等综合办公业务信息化建设，经过十多年的升级优化、功能扩展，目前已完成了物探</w:t>
      </w:r>
      <w:proofErr w:type="gramStart"/>
      <w:r>
        <w:rPr>
          <w:rFonts w:hint="eastAsia"/>
          <w:color w:val="000000"/>
          <w:szCs w:val="12"/>
        </w:rPr>
        <w:t>院综合</w:t>
      </w:r>
      <w:proofErr w:type="gramEnd"/>
      <w:r>
        <w:rPr>
          <w:rFonts w:hint="eastAsia"/>
          <w:color w:val="000000"/>
          <w:szCs w:val="12"/>
        </w:rPr>
        <w:t>办公业务的基本覆盖，为各项业务提供了信息化平台应用，解决了业务人员线下审批、沟通的过程，避免了工作时间的浪费，提高了院信息化水平，提升了业务工作人员的工作效率。</w:t>
      </w:r>
      <w:r w:rsidR="00081867">
        <w:rPr>
          <w:rFonts w:hint="eastAsia"/>
          <w:color w:val="000000"/>
          <w:szCs w:val="12"/>
        </w:rPr>
        <w:t>随着物探院的发展，各业务也在不断更新</w:t>
      </w:r>
      <w:r w:rsidR="000804D5">
        <w:rPr>
          <w:rFonts w:hint="eastAsia"/>
          <w:color w:val="000000"/>
          <w:szCs w:val="12"/>
        </w:rPr>
        <w:t>迭代</w:t>
      </w:r>
      <w:r w:rsidR="00081867">
        <w:rPr>
          <w:rFonts w:hint="eastAsia"/>
          <w:color w:val="000000"/>
          <w:szCs w:val="12"/>
        </w:rPr>
        <w:t>，</w:t>
      </w:r>
      <w:r>
        <w:rPr>
          <w:rFonts w:hint="eastAsia"/>
          <w:color w:val="000000"/>
          <w:szCs w:val="12"/>
        </w:rPr>
        <w:t>OA</w:t>
      </w:r>
      <w:r>
        <w:rPr>
          <w:rFonts w:hint="eastAsia"/>
          <w:color w:val="000000"/>
          <w:szCs w:val="12"/>
        </w:rPr>
        <w:t>系统</w:t>
      </w:r>
      <w:r w:rsidR="00081867">
        <w:rPr>
          <w:rFonts w:hint="eastAsia"/>
          <w:color w:val="000000"/>
          <w:szCs w:val="12"/>
        </w:rPr>
        <w:t>也要随着业务的变化进行更新升级，</w:t>
      </w:r>
      <w:r w:rsidR="000804D5">
        <w:rPr>
          <w:rFonts w:hint="eastAsia"/>
          <w:color w:val="000000"/>
          <w:szCs w:val="12"/>
        </w:rPr>
        <w:t>以及</w:t>
      </w:r>
      <w:r>
        <w:rPr>
          <w:rFonts w:hint="eastAsia"/>
          <w:color w:val="000000"/>
          <w:szCs w:val="12"/>
        </w:rPr>
        <w:t>对</w:t>
      </w:r>
      <w:r>
        <w:rPr>
          <w:rFonts w:hint="eastAsia"/>
          <w:color w:val="000000"/>
          <w:szCs w:val="12"/>
        </w:rPr>
        <w:t>OA</w:t>
      </w:r>
      <w:r>
        <w:rPr>
          <w:rFonts w:hint="eastAsia"/>
          <w:color w:val="000000"/>
          <w:szCs w:val="12"/>
        </w:rPr>
        <w:t>系统进行</w:t>
      </w:r>
      <w:r w:rsidR="000804D5">
        <w:rPr>
          <w:rFonts w:hint="eastAsia"/>
          <w:color w:val="000000"/>
          <w:szCs w:val="12"/>
        </w:rPr>
        <w:t>日常</w:t>
      </w:r>
      <w:r>
        <w:rPr>
          <w:rFonts w:hint="eastAsia"/>
          <w:color w:val="000000"/>
          <w:szCs w:val="12"/>
        </w:rPr>
        <w:t>运维，</w:t>
      </w:r>
      <w:r w:rsidR="000804D5">
        <w:rPr>
          <w:rFonts w:hint="eastAsia"/>
          <w:color w:val="000000"/>
          <w:szCs w:val="12"/>
        </w:rPr>
        <w:t>以保障物探院的各项业务</w:t>
      </w:r>
      <w:proofErr w:type="gramStart"/>
      <w:r w:rsidR="000804D5">
        <w:rPr>
          <w:rFonts w:hint="eastAsia"/>
          <w:color w:val="000000"/>
          <w:szCs w:val="12"/>
        </w:rPr>
        <w:t>功</w:t>
      </w:r>
      <w:r>
        <w:rPr>
          <w:rFonts w:hint="eastAsia"/>
          <w:color w:val="000000"/>
          <w:szCs w:val="12"/>
        </w:rPr>
        <w:t>正常</w:t>
      </w:r>
      <w:proofErr w:type="gramEnd"/>
      <w:r>
        <w:rPr>
          <w:rFonts w:hint="eastAsia"/>
          <w:color w:val="000000"/>
          <w:szCs w:val="12"/>
        </w:rPr>
        <w:t>运行，确保综合</w:t>
      </w:r>
      <w:r w:rsidR="000804D5">
        <w:rPr>
          <w:rFonts w:hint="eastAsia"/>
          <w:color w:val="000000"/>
          <w:szCs w:val="12"/>
        </w:rPr>
        <w:t>业务</w:t>
      </w:r>
      <w:r>
        <w:rPr>
          <w:rFonts w:hint="eastAsia"/>
          <w:color w:val="000000"/>
          <w:szCs w:val="12"/>
        </w:rPr>
        <w:t>工作的顺利开展。</w:t>
      </w:r>
    </w:p>
    <w:p w:rsidR="00556569" w:rsidRDefault="006F0613">
      <w:pPr>
        <w:widowControl/>
        <w:spacing w:line="400" w:lineRule="exact"/>
        <w:ind w:firstLineChars="200" w:firstLine="480"/>
        <w:jc w:val="both"/>
        <w:rPr>
          <w:color w:val="000000"/>
          <w:szCs w:val="12"/>
        </w:rPr>
      </w:pPr>
      <w:bookmarkStart w:id="2" w:name="OLE_LINK18"/>
      <w:bookmarkEnd w:id="1"/>
      <w:r>
        <w:rPr>
          <w:rFonts w:hint="eastAsia"/>
          <w:color w:val="000000"/>
          <w:szCs w:val="12"/>
        </w:rPr>
        <w:t>本项目的建设目标是：</w:t>
      </w:r>
      <w:r w:rsidR="000804D5">
        <w:rPr>
          <w:rFonts w:hint="eastAsia"/>
          <w:color w:val="000000"/>
          <w:szCs w:val="12"/>
        </w:rPr>
        <w:t>对</w:t>
      </w:r>
      <w:r>
        <w:rPr>
          <w:rFonts w:hint="eastAsia"/>
          <w:color w:val="000000"/>
          <w:szCs w:val="12"/>
        </w:rPr>
        <w:t>已有系统功能</w:t>
      </w:r>
      <w:r w:rsidR="000804D5">
        <w:rPr>
          <w:rFonts w:hint="eastAsia"/>
          <w:color w:val="000000"/>
          <w:szCs w:val="12"/>
        </w:rPr>
        <w:t>提供优化升级和日常运</w:t>
      </w:r>
      <w:proofErr w:type="gramStart"/>
      <w:r w:rsidR="000804D5">
        <w:rPr>
          <w:rFonts w:hint="eastAsia"/>
          <w:color w:val="000000"/>
          <w:szCs w:val="12"/>
        </w:rPr>
        <w:t>维保障</w:t>
      </w:r>
      <w:proofErr w:type="gramEnd"/>
      <w:r w:rsidR="000804D5">
        <w:rPr>
          <w:rFonts w:hint="eastAsia"/>
          <w:color w:val="000000"/>
          <w:szCs w:val="12"/>
        </w:rPr>
        <w:t>服务</w:t>
      </w:r>
      <w:r>
        <w:rPr>
          <w:rFonts w:hint="eastAsia"/>
          <w:color w:val="000000"/>
          <w:szCs w:val="12"/>
        </w:rPr>
        <w:t>，</w:t>
      </w:r>
      <w:r w:rsidR="000804D5">
        <w:rPr>
          <w:rFonts w:hint="eastAsia"/>
          <w:color w:val="000000"/>
          <w:szCs w:val="12"/>
        </w:rPr>
        <w:t>新增</w:t>
      </w:r>
      <w:r>
        <w:rPr>
          <w:rFonts w:hint="eastAsia"/>
          <w:color w:val="000000"/>
          <w:szCs w:val="12"/>
        </w:rPr>
        <w:t>工会预付款、工会费用报销、出纳提现、工会经费使用、物资申请、物资专题等</w:t>
      </w:r>
      <w:r>
        <w:rPr>
          <w:rFonts w:hint="eastAsia"/>
          <w:color w:val="000000"/>
          <w:szCs w:val="12"/>
        </w:rPr>
        <w:t>3</w:t>
      </w:r>
      <w:r w:rsidR="00F13C24">
        <w:rPr>
          <w:color w:val="000000"/>
          <w:szCs w:val="12"/>
        </w:rPr>
        <w:t>0</w:t>
      </w:r>
      <w:r>
        <w:rPr>
          <w:rFonts w:hint="eastAsia"/>
          <w:color w:val="000000"/>
          <w:szCs w:val="12"/>
        </w:rPr>
        <w:t>个申请审批功能。</w:t>
      </w:r>
    </w:p>
    <w:bookmarkEnd w:id="2"/>
    <w:p w:rsidR="00556569" w:rsidRDefault="006F0613">
      <w:pPr>
        <w:widowControl/>
        <w:spacing w:line="400" w:lineRule="exact"/>
        <w:ind w:firstLineChars="200" w:firstLine="480"/>
        <w:jc w:val="both"/>
        <w:rPr>
          <w:color w:val="000000"/>
          <w:szCs w:val="12"/>
        </w:rPr>
      </w:pPr>
      <w:r>
        <w:rPr>
          <w:rFonts w:hint="eastAsia"/>
          <w:color w:val="000000"/>
          <w:szCs w:val="12"/>
        </w:rPr>
        <w:t>本规格书是</w:t>
      </w:r>
      <w:r>
        <w:rPr>
          <w:rFonts w:hint="eastAsia"/>
          <w:color w:val="000000"/>
          <w:szCs w:val="12"/>
        </w:rPr>
        <w:t>OA</w:t>
      </w:r>
      <w:r>
        <w:rPr>
          <w:rFonts w:hint="eastAsia"/>
          <w:color w:val="000000"/>
          <w:szCs w:val="12"/>
        </w:rPr>
        <w:t>办公系统开发运</w:t>
      </w:r>
      <w:proofErr w:type="gramStart"/>
      <w:r>
        <w:rPr>
          <w:rFonts w:hint="eastAsia"/>
          <w:color w:val="000000"/>
          <w:szCs w:val="12"/>
        </w:rPr>
        <w:t>维项目</w:t>
      </w:r>
      <w:proofErr w:type="gramEnd"/>
      <w:r>
        <w:rPr>
          <w:rFonts w:hint="eastAsia"/>
          <w:color w:val="000000"/>
          <w:szCs w:val="12"/>
        </w:rPr>
        <w:t>最低技术要求文件。供应商应根据本技术规格书的有关规定执行并向买方供货，并在此基础上提出更好的技术建议。</w:t>
      </w:r>
    </w:p>
    <w:p w:rsidR="00556569" w:rsidRDefault="006F0613">
      <w:pPr>
        <w:pStyle w:val="2"/>
        <w:snapToGrid w:val="0"/>
        <w:spacing w:before="0" w:after="0" w:line="500" w:lineRule="exact"/>
        <w:rPr>
          <w:rFonts w:ascii="宋体" w:hAnsi="宋体"/>
          <w:color w:val="000000"/>
          <w:sz w:val="30"/>
          <w:szCs w:val="30"/>
        </w:rPr>
      </w:pPr>
      <w:bookmarkStart w:id="3" w:name="_Toc7009"/>
      <w:r>
        <w:rPr>
          <w:rFonts w:ascii="宋体" w:hAnsi="宋体" w:hint="eastAsia"/>
          <w:color w:val="000000"/>
          <w:sz w:val="30"/>
          <w:szCs w:val="30"/>
        </w:rPr>
        <w:t>1.1名称</w:t>
      </w:r>
      <w:r>
        <w:rPr>
          <w:rFonts w:ascii="宋体" w:hAnsi="宋体"/>
          <w:color w:val="000000"/>
          <w:sz w:val="30"/>
          <w:szCs w:val="30"/>
        </w:rPr>
        <w:t>定义</w:t>
      </w:r>
      <w:bookmarkEnd w:id="3"/>
    </w:p>
    <w:p w:rsidR="00556569" w:rsidRDefault="006F0613">
      <w:pPr>
        <w:spacing w:line="400" w:lineRule="exact"/>
        <w:ind w:firstLineChars="200" w:firstLine="480"/>
        <w:rPr>
          <w:color w:val="000000"/>
        </w:rPr>
      </w:pPr>
      <w:r>
        <w:rPr>
          <w:rFonts w:hint="eastAsia"/>
          <w:color w:val="000000"/>
        </w:rPr>
        <w:t>本</w:t>
      </w:r>
      <w:r>
        <w:rPr>
          <w:color w:val="000000"/>
        </w:rPr>
        <w:t>技术规格书用到的名称定义如下</w:t>
      </w:r>
      <w:r>
        <w:rPr>
          <w:rFonts w:hint="eastAsia"/>
          <w:color w:val="000000"/>
        </w:rPr>
        <w:t>；</w:t>
      </w:r>
    </w:p>
    <w:p w:rsidR="00556569" w:rsidRDefault="006F0613">
      <w:pPr>
        <w:spacing w:line="400" w:lineRule="exact"/>
        <w:ind w:firstLineChars="200" w:firstLine="480"/>
        <w:rPr>
          <w:color w:val="000000"/>
        </w:rPr>
      </w:pPr>
      <w:r>
        <w:rPr>
          <w:rFonts w:hint="eastAsia"/>
          <w:color w:val="000000"/>
        </w:rPr>
        <w:t>项目：</w:t>
      </w:r>
      <w:r w:rsidR="000804D5" w:rsidRPr="000804D5">
        <w:rPr>
          <w:rFonts w:hint="eastAsia"/>
          <w:color w:val="000000"/>
        </w:rPr>
        <w:t>2022</w:t>
      </w:r>
      <w:r w:rsidR="000804D5" w:rsidRPr="000804D5">
        <w:rPr>
          <w:rFonts w:hint="eastAsia"/>
          <w:color w:val="000000"/>
        </w:rPr>
        <w:t>年</w:t>
      </w:r>
      <w:r w:rsidR="000804D5" w:rsidRPr="000804D5">
        <w:rPr>
          <w:rFonts w:hint="eastAsia"/>
          <w:color w:val="000000"/>
        </w:rPr>
        <w:t>OA</w:t>
      </w:r>
      <w:r w:rsidR="000804D5" w:rsidRPr="000804D5">
        <w:rPr>
          <w:rFonts w:hint="eastAsia"/>
          <w:color w:val="000000"/>
        </w:rPr>
        <w:t>办公系统开发运维服务</w:t>
      </w:r>
    </w:p>
    <w:p w:rsidR="00556569" w:rsidRDefault="006F0613">
      <w:pPr>
        <w:spacing w:line="400" w:lineRule="exact"/>
        <w:ind w:firstLineChars="200" w:firstLine="480"/>
        <w:rPr>
          <w:color w:val="000000"/>
        </w:rPr>
      </w:pPr>
      <w:r>
        <w:rPr>
          <w:rFonts w:hint="eastAsia"/>
          <w:color w:val="000000"/>
        </w:rPr>
        <w:t>业主</w:t>
      </w:r>
      <w:r>
        <w:rPr>
          <w:color w:val="000000"/>
        </w:rPr>
        <w:t>（</w:t>
      </w:r>
      <w:r>
        <w:rPr>
          <w:rFonts w:hint="eastAsia"/>
          <w:color w:val="000000"/>
        </w:rPr>
        <w:t>买方</w:t>
      </w:r>
      <w:r>
        <w:rPr>
          <w:color w:val="000000"/>
        </w:rPr>
        <w:t>）</w:t>
      </w:r>
      <w:r>
        <w:rPr>
          <w:rFonts w:hint="eastAsia"/>
          <w:color w:val="000000"/>
        </w:rPr>
        <w:t>：</w:t>
      </w:r>
      <w:r w:rsidR="0092479B" w:rsidRPr="0092479B">
        <w:rPr>
          <w:rFonts w:hint="eastAsia"/>
          <w:color w:val="000000"/>
        </w:rPr>
        <w:t>中石化石油物探技术研究院有限公司</w:t>
      </w:r>
    </w:p>
    <w:p w:rsidR="00556569" w:rsidRDefault="006F0613">
      <w:pPr>
        <w:widowControl/>
        <w:spacing w:line="400" w:lineRule="exact"/>
        <w:ind w:leftChars="200" w:left="2400" w:hangingChars="800" w:hanging="1920"/>
        <w:rPr>
          <w:color w:val="000000"/>
        </w:rPr>
      </w:pPr>
      <w:r>
        <w:rPr>
          <w:color w:val="000000"/>
        </w:rPr>
        <w:t>供货商（卖方）：是指按照本技术规格书的要求为业主提供</w:t>
      </w:r>
      <w:r>
        <w:rPr>
          <w:rFonts w:hint="eastAsia"/>
          <w:color w:val="000000"/>
        </w:rPr>
        <w:t>设备</w:t>
      </w:r>
      <w:r>
        <w:rPr>
          <w:color w:val="000000"/>
        </w:rPr>
        <w:t>和</w:t>
      </w:r>
      <w:r>
        <w:rPr>
          <w:rFonts w:hint="eastAsia"/>
          <w:color w:val="000000"/>
        </w:rPr>
        <w:t>安装</w:t>
      </w:r>
      <w:r>
        <w:rPr>
          <w:color w:val="000000"/>
        </w:rPr>
        <w:t>的公司或供货商。</w:t>
      </w:r>
    </w:p>
    <w:p w:rsidR="00556569" w:rsidRDefault="006F0613">
      <w:pPr>
        <w:spacing w:line="400" w:lineRule="exact"/>
        <w:ind w:firstLineChars="200" w:firstLine="480"/>
        <w:rPr>
          <w:color w:val="000000"/>
        </w:rPr>
      </w:pPr>
      <w:r>
        <w:rPr>
          <w:rFonts w:hint="eastAsia"/>
          <w:color w:val="000000"/>
        </w:rPr>
        <w:t>技术</w:t>
      </w:r>
      <w:r>
        <w:rPr>
          <w:color w:val="000000"/>
        </w:rPr>
        <w:t>规格书；</w:t>
      </w:r>
      <w:r>
        <w:rPr>
          <w:rFonts w:hint="eastAsia"/>
          <w:color w:val="000000"/>
        </w:rPr>
        <w:t>业主</w:t>
      </w:r>
      <w:r>
        <w:rPr>
          <w:color w:val="000000"/>
        </w:rPr>
        <w:t>提供的</w:t>
      </w:r>
      <w:r>
        <w:rPr>
          <w:rFonts w:hint="eastAsia"/>
          <w:color w:val="000000"/>
        </w:rPr>
        <w:t>完成</w:t>
      </w:r>
      <w:r>
        <w:rPr>
          <w:color w:val="000000"/>
        </w:rPr>
        <w:t>本项目需要</w:t>
      </w:r>
      <w:r>
        <w:rPr>
          <w:rFonts w:hint="eastAsia"/>
          <w:color w:val="000000"/>
        </w:rPr>
        <w:t>遵循</w:t>
      </w:r>
      <w:r>
        <w:rPr>
          <w:color w:val="000000"/>
        </w:rPr>
        <w:t>的技术规定。</w:t>
      </w:r>
    </w:p>
    <w:p w:rsidR="00556569" w:rsidRDefault="006F0613">
      <w:pPr>
        <w:spacing w:line="400" w:lineRule="exact"/>
        <w:ind w:firstLineChars="200" w:firstLine="480"/>
        <w:rPr>
          <w:color w:val="000000"/>
          <w:szCs w:val="12"/>
        </w:rPr>
      </w:pPr>
      <w:r>
        <w:rPr>
          <w:rFonts w:hint="eastAsia"/>
          <w:color w:val="000000"/>
          <w:szCs w:val="12"/>
        </w:rPr>
        <w:t>主系统：</w:t>
      </w:r>
      <w:r w:rsidR="0092479B">
        <w:rPr>
          <w:rFonts w:hint="eastAsia"/>
          <w:color w:val="000000"/>
        </w:rPr>
        <w:t xml:space="preserve"> OA</w:t>
      </w:r>
      <w:r w:rsidR="0092479B">
        <w:rPr>
          <w:rFonts w:hint="eastAsia"/>
          <w:color w:val="000000"/>
        </w:rPr>
        <w:t>办公系统</w:t>
      </w:r>
    </w:p>
    <w:p w:rsidR="00556569" w:rsidRDefault="006F0613">
      <w:pPr>
        <w:pStyle w:val="2"/>
        <w:snapToGrid w:val="0"/>
        <w:spacing w:before="0" w:after="0" w:line="500" w:lineRule="exact"/>
        <w:rPr>
          <w:rFonts w:ascii="宋体" w:hAnsi="宋体"/>
          <w:color w:val="000000"/>
          <w:sz w:val="30"/>
          <w:szCs w:val="30"/>
        </w:rPr>
      </w:pPr>
      <w:bookmarkStart w:id="4" w:name="_Toc28773"/>
      <w:r>
        <w:rPr>
          <w:rFonts w:ascii="宋体" w:hAnsi="宋体" w:hint="eastAsia"/>
          <w:color w:val="000000"/>
          <w:sz w:val="30"/>
          <w:szCs w:val="30"/>
        </w:rPr>
        <w:t>1.2标准及规范</w:t>
      </w:r>
      <w:bookmarkEnd w:id="4"/>
    </w:p>
    <w:p w:rsidR="00556569" w:rsidRDefault="006F0613">
      <w:pPr>
        <w:widowControl/>
        <w:snapToGrid w:val="0"/>
        <w:spacing w:line="400" w:lineRule="exact"/>
        <w:ind w:firstLineChars="200" w:firstLine="480"/>
        <w:rPr>
          <w:rFonts w:ascii="宋体" w:hAnsi="宋体"/>
          <w:color w:val="000000"/>
          <w:szCs w:val="24"/>
        </w:rPr>
      </w:pPr>
      <w:r>
        <w:rPr>
          <w:rFonts w:ascii="宋体" w:hAnsi="宋体" w:hint="eastAsia"/>
          <w:color w:val="000000"/>
          <w:szCs w:val="24"/>
        </w:rPr>
        <w:t>供应商提供的OA办公系统开发运</w:t>
      </w:r>
      <w:proofErr w:type="gramStart"/>
      <w:r>
        <w:rPr>
          <w:rFonts w:ascii="宋体" w:hAnsi="宋体" w:hint="eastAsia"/>
          <w:color w:val="000000"/>
          <w:szCs w:val="24"/>
        </w:rPr>
        <w:t>维项目</w:t>
      </w:r>
      <w:proofErr w:type="gramEnd"/>
      <w:r>
        <w:rPr>
          <w:rFonts w:ascii="宋体" w:hAnsi="宋体" w:hint="eastAsia"/>
          <w:color w:val="000000"/>
          <w:szCs w:val="24"/>
        </w:rPr>
        <w:t>应满足或高于所采用的条例、标准和规范的最新版要求。如果几种规范和标准使用于同一种情况，则应该遵循相关要求最为严格的条款。若本技术规格书与相关的技术规格书或标准有冲突，则应向业主书面咨询并得到其书面裁决后才能开展工作。</w:t>
      </w:r>
    </w:p>
    <w:p w:rsidR="00556569" w:rsidRDefault="006F0613">
      <w:pPr>
        <w:widowControl/>
        <w:snapToGrid w:val="0"/>
        <w:spacing w:line="400" w:lineRule="exact"/>
        <w:ind w:firstLineChars="200" w:firstLine="480"/>
        <w:rPr>
          <w:rFonts w:ascii="宋体" w:hAnsi="宋体"/>
          <w:color w:val="000000"/>
          <w:kern w:val="2"/>
          <w:szCs w:val="24"/>
        </w:rPr>
      </w:pPr>
      <w:r>
        <w:rPr>
          <w:rFonts w:ascii="宋体" w:hAnsi="宋体" w:hint="eastAsia"/>
          <w:color w:val="000000"/>
          <w:kern w:val="2"/>
          <w:szCs w:val="24"/>
        </w:rPr>
        <w:t>本技术规格书指定产品应遵循的规范和标准主要包括但不仅仅限于以下所列范围：</w:t>
      </w:r>
    </w:p>
    <w:p w:rsidR="00556569" w:rsidRDefault="006F0613">
      <w:pPr>
        <w:widowControl/>
        <w:numPr>
          <w:ilvl w:val="0"/>
          <w:numId w:val="3"/>
        </w:numPr>
        <w:spacing w:line="360" w:lineRule="auto"/>
        <w:rPr>
          <w:szCs w:val="12"/>
        </w:rPr>
      </w:pPr>
      <w:r>
        <w:rPr>
          <w:rFonts w:hint="eastAsia"/>
          <w:szCs w:val="12"/>
        </w:rPr>
        <w:t>质量管理标准：</w:t>
      </w:r>
      <w:r>
        <w:rPr>
          <w:rFonts w:hint="eastAsia"/>
          <w:szCs w:val="12"/>
        </w:rPr>
        <w:t>ISO9001</w:t>
      </w:r>
    </w:p>
    <w:p w:rsidR="00556569" w:rsidRDefault="006F0613">
      <w:pPr>
        <w:widowControl/>
        <w:numPr>
          <w:ilvl w:val="0"/>
          <w:numId w:val="3"/>
        </w:numPr>
        <w:spacing w:line="360" w:lineRule="auto"/>
        <w:rPr>
          <w:szCs w:val="12"/>
        </w:rPr>
      </w:pPr>
      <w:r>
        <w:rPr>
          <w:rFonts w:hint="eastAsia"/>
          <w:szCs w:val="12"/>
        </w:rPr>
        <w:t>信息系统安全标准：</w:t>
      </w:r>
      <w:r>
        <w:rPr>
          <w:rFonts w:hint="eastAsia"/>
          <w:szCs w:val="12"/>
        </w:rPr>
        <w:t>ISO27001</w:t>
      </w:r>
    </w:p>
    <w:p w:rsidR="00556569" w:rsidRDefault="006F0613">
      <w:pPr>
        <w:widowControl/>
        <w:numPr>
          <w:ilvl w:val="0"/>
          <w:numId w:val="3"/>
        </w:numPr>
        <w:spacing w:line="360" w:lineRule="auto"/>
        <w:rPr>
          <w:szCs w:val="12"/>
        </w:rPr>
      </w:pPr>
      <w:r>
        <w:rPr>
          <w:rFonts w:hint="eastAsia"/>
          <w:szCs w:val="12"/>
        </w:rPr>
        <w:t>网络及</w:t>
      </w:r>
      <w:r>
        <w:rPr>
          <w:szCs w:val="12"/>
        </w:rPr>
        <w:t>数据安全</w:t>
      </w:r>
      <w:r>
        <w:rPr>
          <w:rFonts w:hint="eastAsia"/>
          <w:szCs w:val="12"/>
        </w:rPr>
        <w:t>规范</w:t>
      </w:r>
      <w:r>
        <w:rPr>
          <w:szCs w:val="12"/>
        </w:rPr>
        <w:t>：</w:t>
      </w:r>
      <w:r>
        <w:rPr>
          <w:rFonts w:hint="eastAsia"/>
          <w:szCs w:val="12"/>
        </w:rPr>
        <w:t>《中华人民共和国网络安全法》、《中华人民共和国数据安全法》、中国石化信息系统一级安全等级保护技术规范</w:t>
      </w:r>
    </w:p>
    <w:p w:rsidR="00556569" w:rsidRDefault="006F0613">
      <w:pPr>
        <w:widowControl/>
        <w:numPr>
          <w:ilvl w:val="0"/>
          <w:numId w:val="3"/>
        </w:numPr>
        <w:spacing w:line="360" w:lineRule="auto"/>
        <w:rPr>
          <w:szCs w:val="12"/>
        </w:rPr>
      </w:pPr>
      <w:r>
        <w:rPr>
          <w:rFonts w:hint="eastAsia"/>
          <w:szCs w:val="12"/>
        </w:rPr>
        <w:t>相关的其他标准</w:t>
      </w:r>
    </w:p>
    <w:p w:rsidR="00556569" w:rsidRDefault="006F0613">
      <w:pPr>
        <w:widowControl/>
        <w:snapToGrid w:val="0"/>
        <w:spacing w:line="400" w:lineRule="exact"/>
        <w:ind w:firstLineChars="200" w:firstLine="480"/>
        <w:rPr>
          <w:rFonts w:ascii="宋体" w:hAnsi="宋体"/>
          <w:color w:val="000000"/>
          <w:szCs w:val="24"/>
        </w:rPr>
      </w:pPr>
      <w:r>
        <w:rPr>
          <w:rFonts w:ascii="宋体" w:hAnsi="宋体" w:hint="eastAsia"/>
          <w:color w:val="000000"/>
          <w:szCs w:val="24"/>
        </w:rPr>
        <w:lastRenderedPageBreak/>
        <w:t>供货商应提供在本工程中所采用的标准和规范的清单，并应保证其版本为最新版本（包括修正版）。</w:t>
      </w:r>
    </w:p>
    <w:p w:rsidR="00556569" w:rsidRDefault="006F0613">
      <w:pPr>
        <w:snapToGrid w:val="0"/>
        <w:spacing w:line="400" w:lineRule="exact"/>
        <w:ind w:firstLineChars="235" w:firstLine="564"/>
        <w:rPr>
          <w:rFonts w:ascii="宋体" w:hAnsi="宋体"/>
          <w:color w:val="000000"/>
          <w:spacing w:val="-4"/>
          <w:szCs w:val="24"/>
        </w:rPr>
      </w:pPr>
      <w:r>
        <w:rPr>
          <w:rFonts w:ascii="宋体" w:hAnsi="宋体" w:hint="eastAsia"/>
          <w:color w:val="000000"/>
          <w:kern w:val="2"/>
          <w:szCs w:val="24"/>
        </w:rPr>
        <w:t>如投标文件对本技术要求或相关</w:t>
      </w:r>
      <w:r>
        <w:rPr>
          <w:rFonts w:ascii="宋体" w:hAnsi="宋体"/>
          <w:color w:val="000000"/>
          <w:kern w:val="2"/>
          <w:szCs w:val="24"/>
        </w:rPr>
        <w:t>条款</w:t>
      </w:r>
      <w:r>
        <w:rPr>
          <w:rFonts w:ascii="宋体" w:hAnsi="宋体" w:hint="eastAsia"/>
          <w:color w:val="000000"/>
          <w:kern w:val="2"/>
          <w:szCs w:val="24"/>
        </w:rPr>
        <w:t>有实质性偏离（带</w:t>
      </w:r>
      <w:r>
        <w:rPr>
          <w:rFonts w:ascii="宋体" w:hAnsi="宋体" w:cs="宋体" w:hint="eastAsia"/>
          <w:bCs/>
          <w:color w:val="000000"/>
          <w:szCs w:val="24"/>
        </w:rPr>
        <w:t>Δ技术参数要求</w:t>
      </w:r>
      <w:r>
        <w:rPr>
          <w:rFonts w:ascii="宋体" w:hAnsi="宋体" w:hint="eastAsia"/>
          <w:color w:val="000000"/>
          <w:kern w:val="2"/>
          <w:szCs w:val="24"/>
        </w:rPr>
        <w:t>）</w:t>
      </w:r>
      <w:r>
        <w:rPr>
          <w:rFonts w:ascii="宋体" w:hAnsi="宋体" w:cs="宋体" w:hint="eastAsia"/>
          <w:color w:val="000000"/>
          <w:spacing w:val="-4"/>
          <w:szCs w:val="24"/>
        </w:rPr>
        <w:t>，将视为非响应性投标而予以拒绝。</w:t>
      </w:r>
    </w:p>
    <w:p w:rsidR="00556569" w:rsidRDefault="006F0613">
      <w:pPr>
        <w:pStyle w:val="2"/>
        <w:snapToGrid w:val="0"/>
        <w:spacing w:before="0" w:after="0" w:line="500" w:lineRule="exact"/>
        <w:rPr>
          <w:rFonts w:ascii="宋体" w:hAnsi="宋体"/>
          <w:color w:val="000000"/>
          <w:sz w:val="30"/>
          <w:szCs w:val="30"/>
        </w:rPr>
      </w:pPr>
      <w:bookmarkStart w:id="5" w:name="_Toc8352"/>
      <w:r>
        <w:rPr>
          <w:rFonts w:ascii="宋体" w:hAnsi="宋体" w:hint="eastAsia"/>
          <w:color w:val="000000"/>
          <w:sz w:val="30"/>
          <w:szCs w:val="30"/>
        </w:rPr>
        <w:t>1.3招标要求及范围</w:t>
      </w:r>
      <w:bookmarkEnd w:id="5"/>
    </w:p>
    <w:p w:rsidR="00556569" w:rsidRDefault="006F0613">
      <w:pPr>
        <w:pStyle w:val="3"/>
        <w:adjustRightInd w:val="0"/>
        <w:snapToGrid w:val="0"/>
        <w:spacing w:before="0" w:after="0" w:line="500" w:lineRule="exact"/>
        <w:rPr>
          <w:rFonts w:ascii="宋体" w:hAnsi="宋体"/>
          <w:color w:val="000000"/>
          <w:kern w:val="0"/>
          <w:sz w:val="28"/>
          <w:szCs w:val="28"/>
        </w:rPr>
      </w:pPr>
      <w:bookmarkStart w:id="6" w:name="_Toc710"/>
      <w:r>
        <w:rPr>
          <w:rFonts w:ascii="宋体" w:hAnsi="宋体" w:hint="eastAsia"/>
          <w:color w:val="000000"/>
          <w:kern w:val="0"/>
          <w:sz w:val="28"/>
          <w:szCs w:val="28"/>
        </w:rPr>
        <w:t>1.3.1招标要求</w:t>
      </w:r>
      <w:bookmarkEnd w:id="6"/>
    </w:p>
    <w:p w:rsidR="00556569" w:rsidRDefault="006F0613">
      <w:pPr>
        <w:widowControl/>
        <w:spacing w:line="400" w:lineRule="exact"/>
        <w:ind w:firstLineChars="200" w:firstLine="480"/>
        <w:rPr>
          <w:rFonts w:ascii="宋体" w:hAnsi="宋体"/>
          <w:color w:val="000000"/>
          <w:szCs w:val="12"/>
        </w:rPr>
      </w:pPr>
      <w:r>
        <w:rPr>
          <w:rFonts w:ascii="宋体" w:hAnsi="宋体"/>
          <w:color w:val="000000"/>
          <w:szCs w:val="12"/>
        </w:rPr>
        <w:t>本技术规格书仅适用于</w:t>
      </w:r>
      <w:r w:rsidR="00D62189" w:rsidRPr="00D62189">
        <w:rPr>
          <w:rFonts w:ascii="宋体" w:hAnsi="宋体" w:hint="eastAsia"/>
          <w:color w:val="000000"/>
          <w:szCs w:val="12"/>
        </w:rPr>
        <w:t>OA办公系统开发运维服务</w:t>
      </w:r>
      <w:r>
        <w:rPr>
          <w:rFonts w:ascii="宋体" w:hAnsi="宋体" w:hint="eastAsia"/>
          <w:color w:val="000000"/>
          <w:szCs w:val="12"/>
        </w:rPr>
        <w:t>项目</w:t>
      </w:r>
      <w:r>
        <w:rPr>
          <w:rFonts w:hint="eastAsia"/>
          <w:color w:val="000000"/>
          <w:szCs w:val="12"/>
        </w:rPr>
        <w:t>购置与安装</w:t>
      </w:r>
      <w:r>
        <w:rPr>
          <w:rFonts w:ascii="宋体" w:hAnsi="宋体"/>
          <w:color w:val="000000"/>
          <w:szCs w:val="12"/>
        </w:rPr>
        <w:t>，是对</w:t>
      </w:r>
      <w:r>
        <w:rPr>
          <w:rFonts w:ascii="宋体" w:hAnsi="宋体" w:hint="eastAsia"/>
          <w:color w:val="000000"/>
          <w:szCs w:val="12"/>
        </w:rPr>
        <w:t>OA办公系统开发</w:t>
      </w:r>
      <w:proofErr w:type="gramStart"/>
      <w:r>
        <w:rPr>
          <w:rFonts w:ascii="宋体" w:hAnsi="宋体" w:hint="eastAsia"/>
          <w:color w:val="000000"/>
          <w:szCs w:val="12"/>
        </w:rPr>
        <w:t>运维项目</w:t>
      </w:r>
      <w:r>
        <w:rPr>
          <w:rFonts w:ascii="宋体" w:hAnsi="宋体"/>
          <w:color w:val="000000"/>
          <w:szCs w:val="12"/>
        </w:rPr>
        <w:t>的</w:t>
      </w:r>
      <w:r>
        <w:rPr>
          <w:rFonts w:ascii="宋体" w:hAnsi="宋体" w:hint="eastAsia"/>
          <w:color w:val="000000"/>
          <w:szCs w:val="12"/>
        </w:rPr>
        <w:t>性</w:t>
      </w:r>
      <w:proofErr w:type="gramEnd"/>
      <w:r>
        <w:rPr>
          <w:rFonts w:ascii="宋体" w:hAnsi="宋体" w:hint="eastAsia"/>
          <w:color w:val="000000"/>
          <w:szCs w:val="12"/>
        </w:rPr>
        <w:t>能参数、安装、调试测试、运行监控、安全管理</w:t>
      </w:r>
      <w:r>
        <w:rPr>
          <w:rFonts w:ascii="宋体" w:hAnsi="宋体"/>
          <w:color w:val="000000"/>
          <w:szCs w:val="12"/>
        </w:rPr>
        <w:t>、培训、售后服务等提出的最低技术要求。</w:t>
      </w:r>
    </w:p>
    <w:p w:rsidR="00556569" w:rsidRDefault="006F0613">
      <w:pPr>
        <w:widowControl/>
        <w:spacing w:line="400" w:lineRule="exact"/>
        <w:ind w:firstLineChars="200" w:firstLine="480"/>
        <w:rPr>
          <w:rFonts w:ascii="宋体" w:hAnsi="宋体"/>
          <w:color w:val="000000"/>
          <w:szCs w:val="12"/>
        </w:rPr>
      </w:pPr>
      <w:r>
        <w:rPr>
          <w:rFonts w:ascii="宋体" w:hAnsi="宋体" w:hint="eastAsia"/>
          <w:color w:val="000000"/>
          <w:szCs w:val="12"/>
        </w:rPr>
        <w:t>投标人要求：</w:t>
      </w:r>
    </w:p>
    <w:p w:rsidR="00556569" w:rsidRDefault="006F0613">
      <w:pPr>
        <w:numPr>
          <w:ilvl w:val="2"/>
          <w:numId w:val="4"/>
        </w:numPr>
        <w:adjustRightInd/>
        <w:spacing w:line="400" w:lineRule="exact"/>
        <w:ind w:left="1259"/>
        <w:rPr>
          <w:rFonts w:ascii="宋体" w:hAnsi="宋体"/>
          <w:color w:val="000000"/>
        </w:rPr>
      </w:pPr>
      <w:r>
        <w:rPr>
          <w:rFonts w:ascii="宋体" w:hAnsi="宋体" w:hint="eastAsia"/>
          <w:color w:val="000000"/>
        </w:rPr>
        <w:t>投标人的三证（营业执照、税务登记证、组织机构代码证，三证合一的视为营业执照、税务登记证、组织机构代码证同时具备）齐全，符合要求，并提供复印件。</w:t>
      </w:r>
    </w:p>
    <w:p w:rsidR="00556569" w:rsidRDefault="006F0613">
      <w:pPr>
        <w:numPr>
          <w:ilvl w:val="2"/>
          <w:numId w:val="4"/>
        </w:numPr>
        <w:adjustRightInd/>
        <w:spacing w:line="400" w:lineRule="exact"/>
        <w:rPr>
          <w:rFonts w:ascii="宋体" w:hAnsi="宋体"/>
          <w:color w:val="000000"/>
          <w:kern w:val="2"/>
        </w:rPr>
      </w:pPr>
      <w:r>
        <w:rPr>
          <w:rFonts w:ascii="宋体" w:hAnsi="宋体" w:hint="eastAsia"/>
          <w:color w:val="000000"/>
          <w:kern w:val="2"/>
        </w:rPr>
        <w:t>投标人应在中国境内高新技术企业证书、质量管理体系认证（ISO9001）等资质。</w:t>
      </w:r>
    </w:p>
    <w:p w:rsidR="00556569" w:rsidRDefault="006F0613">
      <w:pPr>
        <w:numPr>
          <w:ilvl w:val="2"/>
          <w:numId w:val="4"/>
        </w:numPr>
        <w:adjustRightInd/>
        <w:spacing w:line="400" w:lineRule="exact"/>
        <w:rPr>
          <w:rFonts w:ascii="宋体" w:hAnsi="宋体"/>
          <w:color w:val="000000"/>
          <w:kern w:val="2"/>
        </w:rPr>
      </w:pPr>
      <w:r>
        <w:rPr>
          <w:rFonts w:ascii="宋体" w:hAnsi="宋体" w:hint="eastAsia"/>
          <w:color w:val="000000"/>
          <w:kern w:val="2"/>
        </w:rPr>
        <w:t>满足投标物有关的供应能力并提供相关证明材料，包括运维内容的功能开发合同</w:t>
      </w:r>
      <w:proofErr w:type="gramStart"/>
      <w:r>
        <w:rPr>
          <w:rFonts w:ascii="宋体" w:hAnsi="宋体" w:hint="eastAsia"/>
          <w:color w:val="000000"/>
          <w:kern w:val="2"/>
        </w:rPr>
        <w:t>复印件或运维</w:t>
      </w:r>
      <w:proofErr w:type="gramEnd"/>
      <w:r>
        <w:rPr>
          <w:rFonts w:ascii="宋体" w:hAnsi="宋体" w:hint="eastAsia"/>
          <w:color w:val="000000"/>
          <w:kern w:val="2"/>
        </w:rPr>
        <w:t>合同复印件。</w:t>
      </w:r>
    </w:p>
    <w:p w:rsidR="00556569" w:rsidRDefault="006F0613">
      <w:pPr>
        <w:numPr>
          <w:ilvl w:val="2"/>
          <w:numId w:val="4"/>
        </w:numPr>
        <w:adjustRightInd/>
        <w:spacing w:line="400" w:lineRule="exact"/>
        <w:rPr>
          <w:rFonts w:ascii="宋体" w:hAnsi="宋体"/>
          <w:color w:val="000000"/>
          <w:kern w:val="2"/>
        </w:rPr>
      </w:pPr>
      <w:r>
        <w:rPr>
          <w:rFonts w:ascii="宋体" w:hAnsi="宋体" w:hint="eastAsia"/>
          <w:color w:val="000000"/>
          <w:kern w:val="2"/>
        </w:rPr>
        <w:t>如是代理商投标的，需提供物资制造商给投标人的有效授权书。</w:t>
      </w:r>
    </w:p>
    <w:p w:rsidR="00556569" w:rsidRDefault="006F0613">
      <w:pPr>
        <w:numPr>
          <w:ilvl w:val="2"/>
          <w:numId w:val="4"/>
        </w:numPr>
        <w:adjustRightInd/>
        <w:spacing w:line="400" w:lineRule="exact"/>
        <w:rPr>
          <w:rFonts w:ascii="宋体" w:hAnsi="宋体"/>
          <w:color w:val="000000"/>
          <w:kern w:val="2"/>
        </w:rPr>
      </w:pPr>
      <w:r>
        <w:rPr>
          <w:rFonts w:ascii="宋体" w:hAnsi="宋体" w:hint="eastAsia"/>
          <w:color w:val="000000"/>
          <w:kern w:val="2"/>
        </w:rPr>
        <w:t>提供投标人法定代表人签发的投标授权书原件机</w:t>
      </w:r>
      <w:proofErr w:type="gramStart"/>
      <w:r>
        <w:rPr>
          <w:rFonts w:ascii="宋体" w:hAnsi="宋体" w:hint="eastAsia"/>
          <w:color w:val="000000"/>
          <w:kern w:val="2"/>
        </w:rPr>
        <w:t>倍</w:t>
      </w:r>
      <w:proofErr w:type="gramEnd"/>
      <w:r>
        <w:rPr>
          <w:rFonts w:ascii="宋体" w:hAnsi="宋体" w:hint="eastAsia"/>
          <w:color w:val="000000"/>
          <w:kern w:val="2"/>
        </w:rPr>
        <w:t>授权人身份证复印件。非法人单位投标的，需提供负责人签发的授权书原件及被授权人身份证复印件。</w:t>
      </w:r>
    </w:p>
    <w:p w:rsidR="00556569" w:rsidRDefault="006F0613">
      <w:pPr>
        <w:numPr>
          <w:ilvl w:val="2"/>
          <w:numId w:val="4"/>
        </w:numPr>
        <w:adjustRightInd/>
        <w:spacing w:line="400" w:lineRule="exact"/>
        <w:rPr>
          <w:rFonts w:ascii="宋体" w:hAnsi="宋体"/>
          <w:color w:val="000000"/>
          <w:kern w:val="2"/>
        </w:rPr>
      </w:pPr>
      <w:r>
        <w:rPr>
          <w:rFonts w:ascii="宋体" w:hAnsi="宋体" w:hint="eastAsia"/>
          <w:color w:val="000000"/>
          <w:kern w:val="2"/>
        </w:rPr>
        <w:t>投标人近三年没有不良履约记录，生产经营活动中无违法、违规记录；满足法律、行政法规规定的其他条件。</w:t>
      </w:r>
    </w:p>
    <w:p w:rsidR="00556569" w:rsidRDefault="006F0613">
      <w:pPr>
        <w:numPr>
          <w:ilvl w:val="2"/>
          <w:numId w:val="4"/>
        </w:numPr>
        <w:adjustRightInd/>
        <w:spacing w:line="400" w:lineRule="exact"/>
        <w:rPr>
          <w:rFonts w:ascii="宋体" w:hAnsi="宋体" w:cs="宋体"/>
          <w:b/>
          <w:bCs/>
          <w:color w:val="000000"/>
          <w:szCs w:val="24"/>
        </w:rPr>
      </w:pPr>
      <w:r>
        <w:rPr>
          <w:rFonts w:ascii="宋体" w:hAnsi="宋体" w:cs="宋体" w:hint="eastAsia"/>
          <w:bCs/>
          <w:color w:val="000000"/>
          <w:szCs w:val="24"/>
        </w:rPr>
        <w:t>投标人没有处于被责令停业，投标资格被取消，财产被接管、冻结、破产状态。</w:t>
      </w:r>
    </w:p>
    <w:p w:rsidR="00556569" w:rsidRDefault="006F0613">
      <w:pPr>
        <w:pStyle w:val="3"/>
        <w:spacing w:before="0" w:after="0" w:line="500" w:lineRule="exact"/>
        <w:rPr>
          <w:rFonts w:ascii="宋体" w:hAnsi="宋体"/>
          <w:color w:val="000000"/>
          <w:kern w:val="0"/>
          <w:sz w:val="28"/>
          <w:szCs w:val="28"/>
        </w:rPr>
      </w:pPr>
      <w:bookmarkStart w:id="7" w:name="_Toc16832"/>
      <w:r>
        <w:rPr>
          <w:rFonts w:ascii="宋体" w:hAnsi="宋体" w:hint="eastAsia"/>
          <w:color w:val="000000"/>
          <w:kern w:val="0"/>
          <w:sz w:val="28"/>
          <w:szCs w:val="28"/>
        </w:rPr>
        <w:t>1.3.2</w:t>
      </w:r>
      <w:r>
        <w:rPr>
          <w:rFonts w:ascii="宋体" w:hAnsi="宋体"/>
          <w:color w:val="000000"/>
          <w:kern w:val="0"/>
          <w:sz w:val="28"/>
          <w:szCs w:val="28"/>
        </w:rPr>
        <w:t>招标范围</w:t>
      </w:r>
      <w:bookmarkEnd w:id="7"/>
    </w:p>
    <w:p w:rsidR="00556569" w:rsidRDefault="006F0613">
      <w:pPr>
        <w:widowControl/>
        <w:spacing w:line="360" w:lineRule="auto"/>
        <w:ind w:firstLineChars="200" w:firstLine="480"/>
        <w:rPr>
          <w:color w:val="000000"/>
        </w:rPr>
      </w:pPr>
      <w:r>
        <w:rPr>
          <w:color w:val="000000"/>
          <w:szCs w:val="12"/>
        </w:rPr>
        <w:t>本次招标</w:t>
      </w:r>
      <w:r>
        <w:rPr>
          <w:rFonts w:hint="eastAsia"/>
          <w:color w:val="000000"/>
          <w:szCs w:val="12"/>
        </w:rPr>
        <w:t>是</w:t>
      </w:r>
      <w:r w:rsidR="00D62189">
        <w:rPr>
          <w:rFonts w:hint="eastAsia"/>
          <w:color w:val="000000"/>
        </w:rPr>
        <w:t>OA</w:t>
      </w:r>
      <w:r w:rsidR="00D62189">
        <w:rPr>
          <w:rFonts w:hint="eastAsia"/>
          <w:color w:val="000000"/>
        </w:rPr>
        <w:t>办公系统开发运维服务</w:t>
      </w:r>
      <w:r>
        <w:rPr>
          <w:rFonts w:hint="eastAsia"/>
          <w:color w:val="000000"/>
          <w:szCs w:val="12"/>
        </w:rPr>
        <w:t>项目，保障</w:t>
      </w:r>
      <w:r>
        <w:rPr>
          <w:rFonts w:hint="eastAsia"/>
          <w:color w:val="000000"/>
          <w:szCs w:val="12"/>
        </w:rPr>
        <w:t>OA</w:t>
      </w:r>
      <w:r>
        <w:rPr>
          <w:rFonts w:hint="eastAsia"/>
          <w:color w:val="000000"/>
          <w:szCs w:val="12"/>
        </w:rPr>
        <w:t>系统的日常运行</w:t>
      </w:r>
      <w:r>
        <w:rPr>
          <w:rFonts w:hint="eastAsia"/>
          <w:color w:val="000000"/>
        </w:rPr>
        <w:t>。</w:t>
      </w:r>
    </w:p>
    <w:p w:rsidR="00556569" w:rsidRDefault="006F0613">
      <w:pPr>
        <w:widowControl/>
        <w:spacing w:line="360" w:lineRule="auto"/>
        <w:ind w:firstLineChars="200" w:firstLine="480"/>
        <w:rPr>
          <w:color w:val="000000"/>
        </w:rPr>
      </w:pPr>
      <w:r>
        <w:rPr>
          <w:rFonts w:hint="eastAsia"/>
          <w:color w:val="000000"/>
          <w:szCs w:val="12"/>
        </w:rPr>
        <w:t>最终用户：</w:t>
      </w:r>
      <w:r w:rsidR="00D62189" w:rsidRPr="00D62189">
        <w:rPr>
          <w:rFonts w:hint="eastAsia"/>
          <w:color w:val="000000"/>
        </w:rPr>
        <w:t>中石化石油物探技术研究院有限公司</w:t>
      </w:r>
      <w:r>
        <w:rPr>
          <w:rFonts w:hint="eastAsia"/>
          <w:color w:val="000000"/>
        </w:rPr>
        <w:t>。</w:t>
      </w:r>
    </w:p>
    <w:p w:rsidR="00556569" w:rsidRDefault="006F0613">
      <w:pPr>
        <w:widowControl/>
        <w:spacing w:line="360" w:lineRule="auto"/>
        <w:ind w:firstLineChars="200" w:firstLine="480"/>
        <w:rPr>
          <w:color w:val="000000"/>
        </w:rPr>
      </w:pPr>
      <w:r>
        <w:rPr>
          <w:rFonts w:hint="eastAsia"/>
          <w:color w:val="000000"/>
        </w:rPr>
        <w:t>技术标准：详见技术要求。</w:t>
      </w:r>
    </w:p>
    <w:p w:rsidR="00556569" w:rsidRDefault="006F0613">
      <w:pPr>
        <w:widowControl/>
        <w:spacing w:line="360" w:lineRule="auto"/>
        <w:ind w:firstLineChars="200" w:firstLine="480"/>
        <w:rPr>
          <w:color w:val="000000"/>
        </w:rPr>
      </w:pPr>
      <w:r>
        <w:rPr>
          <w:rFonts w:hint="eastAsia"/>
          <w:color w:val="000000"/>
        </w:rPr>
        <w:t>服务要求：提供</w:t>
      </w:r>
      <w:r>
        <w:rPr>
          <w:color w:val="000000"/>
        </w:rPr>
        <w:t>1</w:t>
      </w:r>
      <w:r>
        <w:rPr>
          <w:rFonts w:hint="eastAsia"/>
          <w:color w:val="000000"/>
        </w:rPr>
        <w:t>年</w:t>
      </w:r>
      <w:r>
        <w:rPr>
          <w:rFonts w:hint="eastAsia"/>
          <w:color w:val="000000"/>
        </w:rPr>
        <w:t>7</w:t>
      </w:r>
      <w:r>
        <w:rPr>
          <w:rFonts w:hint="eastAsia"/>
          <w:color w:val="000000"/>
        </w:rPr>
        <w:t>×</w:t>
      </w:r>
      <w:r>
        <w:rPr>
          <w:rFonts w:hint="eastAsia"/>
          <w:color w:val="000000"/>
        </w:rPr>
        <w:t xml:space="preserve">24 </w:t>
      </w:r>
      <w:r>
        <w:rPr>
          <w:rFonts w:hint="eastAsia"/>
          <w:color w:val="000000"/>
        </w:rPr>
        <w:t>小时系统运维服务（合同签订之日起算）。</w:t>
      </w:r>
    </w:p>
    <w:p w:rsidR="00556569" w:rsidRDefault="006F0613">
      <w:pPr>
        <w:pStyle w:val="2"/>
        <w:snapToGrid w:val="0"/>
        <w:spacing w:before="0" w:after="0" w:line="500" w:lineRule="exact"/>
        <w:rPr>
          <w:rFonts w:ascii="宋体" w:hAnsi="宋体"/>
          <w:color w:val="000000"/>
          <w:sz w:val="30"/>
          <w:szCs w:val="30"/>
        </w:rPr>
      </w:pPr>
      <w:bookmarkStart w:id="8" w:name="_Toc23231"/>
      <w:r>
        <w:rPr>
          <w:rFonts w:ascii="宋体" w:hAnsi="宋体" w:hint="eastAsia"/>
          <w:color w:val="000000"/>
          <w:sz w:val="30"/>
          <w:szCs w:val="30"/>
        </w:rPr>
        <w:t>1.4</w:t>
      </w:r>
      <w:r>
        <w:rPr>
          <w:rFonts w:ascii="宋体" w:hAnsi="宋体"/>
          <w:color w:val="000000"/>
          <w:sz w:val="30"/>
          <w:szCs w:val="30"/>
        </w:rPr>
        <w:t>供货范围</w:t>
      </w:r>
      <w:bookmarkEnd w:id="8"/>
    </w:p>
    <w:p w:rsidR="00556569" w:rsidRDefault="006F0613">
      <w:pPr>
        <w:widowControl/>
        <w:spacing w:line="360" w:lineRule="auto"/>
        <w:ind w:firstLineChars="200" w:firstLine="480"/>
        <w:rPr>
          <w:color w:val="000000"/>
          <w:szCs w:val="12"/>
        </w:rPr>
      </w:pPr>
      <w:r>
        <w:rPr>
          <w:color w:val="000000"/>
          <w:szCs w:val="12"/>
        </w:rPr>
        <w:t>卖方的供货范围（应包括但不仅限于以下内容）。</w:t>
      </w:r>
      <w:r>
        <w:rPr>
          <w:rFonts w:hint="eastAsia"/>
          <w:szCs w:val="12"/>
        </w:rPr>
        <w:t>*</w:t>
      </w:r>
      <w:r>
        <w:rPr>
          <w:rFonts w:hint="eastAsia"/>
          <w:szCs w:val="12"/>
        </w:rPr>
        <w:t>表示必须</w:t>
      </w:r>
    </w:p>
    <w:p w:rsidR="00556569" w:rsidRDefault="006F0613">
      <w:pPr>
        <w:widowControl/>
        <w:spacing w:line="360" w:lineRule="auto"/>
        <w:ind w:firstLineChars="200" w:firstLine="482"/>
        <w:rPr>
          <w:szCs w:val="12"/>
        </w:rPr>
      </w:pPr>
      <w:r>
        <w:rPr>
          <w:rFonts w:hint="eastAsia"/>
          <w:b/>
          <w:szCs w:val="12"/>
        </w:rPr>
        <w:lastRenderedPageBreak/>
        <w:t>*</w:t>
      </w:r>
      <w:r>
        <w:rPr>
          <w:rFonts w:hint="eastAsia"/>
          <w:b/>
          <w:szCs w:val="12"/>
        </w:rPr>
        <w:t>供货数量及规格见下表</w:t>
      </w:r>
      <w:r>
        <w:rPr>
          <w:rFonts w:hint="eastAsia"/>
          <w:szCs w:val="1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774"/>
        <w:gridCol w:w="3802"/>
        <w:gridCol w:w="737"/>
        <w:gridCol w:w="680"/>
      </w:tblGrid>
      <w:tr w:rsidR="00556569" w:rsidTr="00D62189">
        <w:trPr>
          <w:trHeight w:val="312"/>
          <w:jc w:val="center"/>
        </w:trPr>
        <w:tc>
          <w:tcPr>
            <w:tcW w:w="1474" w:type="dxa"/>
            <w:vAlign w:val="center"/>
          </w:tcPr>
          <w:p w:rsidR="00556569" w:rsidRDefault="006F0613">
            <w:pPr>
              <w:widowControl/>
              <w:spacing w:line="240" w:lineRule="auto"/>
              <w:jc w:val="center"/>
              <w:rPr>
                <w:rFonts w:ascii="Calibri" w:hAnsi="Calibri"/>
                <w:b/>
                <w:kern w:val="2"/>
                <w:sz w:val="21"/>
                <w:szCs w:val="21"/>
              </w:rPr>
            </w:pPr>
            <w:r>
              <w:rPr>
                <w:rFonts w:ascii="Calibri" w:hAnsi="Calibri" w:hint="eastAsia"/>
                <w:b/>
                <w:kern w:val="2"/>
                <w:sz w:val="21"/>
                <w:szCs w:val="21"/>
              </w:rPr>
              <w:t>功能组成</w:t>
            </w:r>
          </w:p>
        </w:tc>
        <w:tc>
          <w:tcPr>
            <w:tcW w:w="2774" w:type="dxa"/>
            <w:vAlign w:val="center"/>
          </w:tcPr>
          <w:p w:rsidR="00556569" w:rsidRDefault="006F0613">
            <w:pPr>
              <w:widowControl/>
              <w:spacing w:line="240" w:lineRule="auto"/>
              <w:jc w:val="center"/>
              <w:rPr>
                <w:rFonts w:ascii="Calibri" w:hAnsi="Calibri"/>
                <w:b/>
                <w:kern w:val="2"/>
                <w:sz w:val="21"/>
                <w:szCs w:val="21"/>
              </w:rPr>
            </w:pPr>
            <w:r>
              <w:rPr>
                <w:rFonts w:ascii="Calibri" w:hAnsi="Calibri"/>
                <w:b/>
                <w:kern w:val="2"/>
                <w:sz w:val="21"/>
                <w:szCs w:val="21"/>
              </w:rPr>
              <w:t>功能</w:t>
            </w:r>
            <w:r>
              <w:rPr>
                <w:rFonts w:ascii="Calibri" w:hAnsi="Calibri" w:hint="eastAsia"/>
                <w:b/>
                <w:kern w:val="2"/>
                <w:sz w:val="21"/>
                <w:szCs w:val="21"/>
              </w:rPr>
              <w:t>模块</w:t>
            </w:r>
          </w:p>
        </w:tc>
        <w:tc>
          <w:tcPr>
            <w:tcW w:w="3802" w:type="dxa"/>
            <w:vAlign w:val="center"/>
          </w:tcPr>
          <w:p w:rsidR="00556569" w:rsidRDefault="006F0613">
            <w:pPr>
              <w:widowControl/>
              <w:spacing w:line="240" w:lineRule="auto"/>
              <w:jc w:val="center"/>
              <w:rPr>
                <w:rFonts w:ascii="Calibri" w:hAnsi="Calibri"/>
                <w:b/>
                <w:kern w:val="2"/>
                <w:sz w:val="21"/>
                <w:szCs w:val="21"/>
              </w:rPr>
            </w:pPr>
            <w:r>
              <w:rPr>
                <w:rFonts w:ascii="Calibri" w:hAnsi="Calibri"/>
                <w:b/>
                <w:kern w:val="2"/>
                <w:sz w:val="21"/>
                <w:szCs w:val="21"/>
              </w:rPr>
              <w:t>功能</w:t>
            </w:r>
            <w:r>
              <w:rPr>
                <w:rFonts w:ascii="Calibri" w:hAnsi="Calibri" w:hint="eastAsia"/>
                <w:b/>
                <w:kern w:val="2"/>
                <w:sz w:val="21"/>
                <w:szCs w:val="21"/>
              </w:rPr>
              <w:t>拓展</w:t>
            </w:r>
            <w:r>
              <w:rPr>
                <w:rFonts w:ascii="Calibri" w:hAnsi="Calibri"/>
                <w:b/>
                <w:kern w:val="2"/>
                <w:sz w:val="21"/>
                <w:szCs w:val="21"/>
              </w:rPr>
              <w:t>描述</w:t>
            </w:r>
          </w:p>
        </w:tc>
        <w:tc>
          <w:tcPr>
            <w:tcW w:w="737" w:type="dxa"/>
            <w:vAlign w:val="center"/>
          </w:tcPr>
          <w:p w:rsidR="00556569" w:rsidRDefault="006F0613">
            <w:pPr>
              <w:widowControl/>
              <w:spacing w:line="240" w:lineRule="auto"/>
              <w:jc w:val="center"/>
              <w:rPr>
                <w:rFonts w:ascii="Calibri" w:hAnsi="Calibri"/>
                <w:b/>
                <w:kern w:val="2"/>
                <w:sz w:val="21"/>
                <w:szCs w:val="21"/>
              </w:rPr>
            </w:pPr>
            <w:r>
              <w:rPr>
                <w:rFonts w:ascii="Calibri" w:hAnsi="Calibri"/>
                <w:b/>
                <w:kern w:val="2"/>
                <w:sz w:val="21"/>
                <w:szCs w:val="21"/>
              </w:rPr>
              <w:t>规格</w:t>
            </w:r>
          </w:p>
        </w:tc>
        <w:tc>
          <w:tcPr>
            <w:tcW w:w="680" w:type="dxa"/>
            <w:vAlign w:val="center"/>
          </w:tcPr>
          <w:p w:rsidR="00556569" w:rsidRDefault="006F0613">
            <w:pPr>
              <w:widowControl/>
              <w:spacing w:line="240" w:lineRule="auto"/>
              <w:jc w:val="center"/>
              <w:rPr>
                <w:rFonts w:ascii="Calibri" w:hAnsi="Calibri"/>
                <w:b/>
                <w:kern w:val="2"/>
                <w:sz w:val="21"/>
                <w:szCs w:val="21"/>
              </w:rPr>
            </w:pPr>
            <w:r>
              <w:rPr>
                <w:rFonts w:ascii="Calibri" w:hAnsi="Calibri"/>
                <w:b/>
                <w:kern w:val="2"/>
                <w:sz w:val="21"/>
                <w:szCs w:val="21"/>
              </w:rPr>
              <w:t>数量</w:t>
            </w:r>
          </w:p>
        </w:tc>
      </w:tr>
      <w:tr w:rsidR="00D62189" w:rsidTr="00D62189">
        <w:trPr>
          <w:trHeight w:val="2873"/>
          <w:jc w:val="center"/>
        </w:trPr>
        <w:tc>
          <w:tcPr>
            <w:tcW w:w="1474" w:type="dxa"/>
            <w:vAlign w:val="center"/>
          </w:tcPr>
          <w:p w:rsidR="00D62189" w:rsidRDefault="00D62189" w:rsidP="006F0613">
            <w:pPr>
              <w:widowControl/>
              <w:spacing w:line="240" w:lineRule="auto"/>
              <w:jc w:val="center"/>
              <w:textAlignment w:val="center"/>
              <w:rPr>
                <w:rFonts w:ascii="宋体" w:hAnsi="宋体" w:cs="宋体"/>
                <w:kern w:val="2"/>
                <w:szCs w:val="24"/>
              </w:rPr>
            </w:pPr>
            <w:r>
              <w:rPr>
                <w:rFonts w:ascii="宋体" w:hAnsi="宋体" w:cs="宋体" w:hint="eastAsia"/>
                <w:color w:val="000000"/>
                <w:szCs w:val="24"/>
                <w:lang w:bidi="ar"/>
              </w:rPr>
              <w:t>日常运维服务</w:t>
            </w:r>
          </w:p>
        </w:tc>
        <w:tc>
          <w:tcPr>
            <w:tcW w:w="2774" w:type="dxa"/>
            <w:vAlign w:val="center"/>
          </w:tcPr>
          <w:p w:rsidR="00D62189" w:rsidRDefault="00D62189" w:rsidP="008E7382">
            <w:pPr>
              <w:widowControl/>
              <w:rPr>
                <w:rFonts w:ascii="宋体" w:hAnsi="宋体" w:cs="宋体"/>
                <w:kern w:val="2"/>
                <w:szCs w:val="24"/>
              </w:rPr>
            </w:pPr>
            <w:r w:rsidRPr="00D62189">
              <w:rPr>
                <w:rFonts w:ascii="宋体" w:hAnsi="宋体" w:cs="宋体" w:hint="eastAsia"/>
                <w:color w:val="000000"/>
                <w:szCs w:val="24"/>
              </w:rPr>
              <w:t>个人办公</w:t>
            </w:r>
            <w:r>
              <w:rPr>
                <w:rFonts w:ascii="宋体" w:hAnsi="宋体" w:cs="宋体" w:hint="eastAsia"/>
                <w:color w:val="000000"/>
                <w:szCs w:val="24"/>
              </w:rPr>
              <w:t>、行政事务</w:t>
            </w:r>
            <w:r w:rsidRPr="00D62189">
              <w:rPr>
                <w:rFonts w:ascii="宋体" w:hAnsi="宋体" w:cs="宋体" w:hint="eastAsia"/>
                <w:color w:val="000000"/>
                <w:szCs w:val="24"/>
              </w:rPr>
              <w:t>、</w:t>
            </w:r>
            <w:r>
              <w:rPr>
                <w:rFonts w:ascii="宋体" w:hAnsi="宋体" w:cs="宋体" w:hint="eastAsia"/>
                <w:color w:val="000000"/>
                <w:szCs w:val="24"/>
              </w:rPr>
              <w:t>党建宣传、财务管理</w:t>
            </w:r>
            <w:r w:rsidRPr="00D62189">
              <w:rPr>
                <w:rFonts w:ascii="宋体" w:hAnsi="宋体" w:cs="宋体" w:hint="eastAsia"/>
                <w:color w:val="000000"/>
                <w:szCs w:val="24"/>
              </w:rPr>
              <w:t>、</w:t>
            </w:r>
            <w:r>
              <w:rPr>
                <w:rFonts w:ascii="宋体" w:hAnsi="宋体" w:cs="宋体" w:hint="eastAsia"/>
                <w:color w:val="000000"/>
                <w:szCs w:val="24"/>
              </w:rPr>
              <w:t>人事</w:t>
            </w:r>
            <w:r w:rsidRPr="00D62189">
              <w:rPr>
                <w:rFonts w:ascii="宋体" w:hAnsi="宋体" w:cs="宋体" w:hint="eastAsia"/>
                <w:color w:val="000000"/>
                <w:szCs w:val="24"/>
              </w:rPr>
              <w:t>管理、</w:t>
            </w:r>
            <w:r w:rsidR="008E7382">
              <w:rPr>
                <w:rFonts w:ascii="宋体" w:hAnsi="宋体" w:cs="宋体" w:hint="eastAsia"/>
                <w:color w:val="000000"/>
                <w:szCs w:val="24"/>
              </w:rPr>
              <w:t>Q</w:t>
            </w:r>
            <w:r w:rsidR="008E7382">
              <w:rPr>
                <w:rFonts w:ascii="宋体" w:hAnsi="宋体" w:cs="宋体"/>
                <w:color w:val="000000"/>
                <w:szCs w:val="24"/>
              </w:rPr>
              <w:t>HSE</w:t>
            </w:r>
            <w:r w:rsidR="0085168B">
              <w:rPr>
                <w:rFonts w:ascii="宋体" w:hAnsi="宋体" w:cs="宋体" w:hint="eastAsia"/>
                <w:color w:val="000000"/>
                <w:szCs w:val="24"/>
              </w:rPr>
              <w:t>管理、</w:t>
            </w:r>
            <w:r>
              <w:rPr>
                <w:rFonts w:ascii="宋体" w:hAnsi="宋体" w:cs="宋体" w:hint="eastAsia"/>
                <w:color w:val="000000"/>
                <w:szCs w:val="24"/>
              </w:rPr>
              <w:t>物资采购、</w:t>
            </w:r>
            <w:r w:rsidR="006D6EB5">
              <w:rPr>
                <w:rFonts w:ascii="宋体" w:hAnsi="宋体" w:cs="宋体" w:hint="eastAsia"/>
                <w:color w:val="000000"/>
                <w:szCs w:val="24"/>
              </w:rPr>
              <w:t>纪检审计、</w:t>
            </w:r>
            <w:r>
              <w:rPr>
                <w:rFonts w:ascii="宋体" w:hAnsi="宋体" w:cs="宋体" w:hint="eastAsia"/>
                <w:color w:val="000000"/>
                <w:szCs w:val="24"/>
              </w:rPr>
              <w:t>公共板块</w:t>
            </w:r>
            <w:r w:rsidRPr="00D62189">
              <w:rPr>
                <w:rFonts w:ascii="宋体" w:hAnsi="宋体" w:cs="宋体" w:hint="eastAsia"/>
                <w:color w:val="000000"/>
                <w:szCs w:val="24"/>
              </w:rPr>
              <w:t>、</w:t>
            </w:r>
            <w:r w:rsidR="00A26859">
              <w:rPr>
                <w:rFonts w:ascii="宋体" w:hAnsi="宋体" w:cs="宋体" w:hint="eastAsia"/>
                <w:color w:val="000000"/>
                <w:szCs w:val="24"/>
                <w:lang w:bidi="ar"/>
              </w:rPr>
              <w:t>首页专栏、</w:t>
            </w:r>
            <w:r w:rsidR="0085168B">
              <w:rPr>
                <w:rFonts w:ascii="宋体" w:hAnsi="宋体" w:cs="宋体" w:hint="eastAsia"/>
                <w:color w:val="000000"/>
                <w:szCs w:val="24"/>
              </w:rPr>
              <w:t>移动办公、</w:t>
            </w:r>
            <w:r w:rsidRPr="00D62189">
              <w:rPr>
                <w:rFonts w:ascii="宋体" w:hAnsi="宋体" w:cs="宋体" w:hint="eastAsia"/>
                <w:color w:val="000000"/>
                <w:szCs w:val="24"/>
              </w:rPr>
              <w:t>设备条码、员工培训学习系统、绩效考核与工作写实</w:t>
            </w:r>
            <w:r w:rsidR="007D12BD">
              <w:rPr>
                <w:rFonts w:ascii="宋体" w:hAnsi="宋体" w:cs="宋体" w:hint="eastAsia"/>
                <w:color w:val="000000"/>
                <w:szCs w:val="24"/>
              </w:rPr>
              <w:t>等</w:t>
            </w:r>
          </w:p>
        </w:tc>
        <w:tc>
          <w:tcPr>
            <w:tcW w:w="3802" w:type="dxa"/>
            <w:vAlign w:val="center"/>
          </w:tcPr>
          <w:p w:rsidR="00D62189" w:rsidRDefault="00D62189" w:rsidP="0092479B">
            <w:pPr>
              <w:textAlignment w:val="center"/>
              <w:rPr>
                <w:rFonts w:ascii="宋体" w:hAnsi="宋体" w:cs="宋体"/>
                <w:kern w:val="2"/>
                <w:szCs w:val="24"/>
              </w:rPr>
            </w:pPr>
            <w:r>
              <w:rPr>
                <w:rFonts w:ascii="宋体" w:hAnsi="宋体" w:cs="宋体" w:hint="eastAsia"/>
                <w:kern w:val="2"/>
                <w:szCs w:val="24"/>
              </w:rPr>
              <w:t>日常运维、数据调整、权限配置、应用培训、安全防护</w:t>
            </w:r>
            <w:r w:rsidR="007D12BD">
              <w:rPr>
                <w:rFonts w:ascii="宋体" w:hAnsi="宋体" w:cs="宋体" w:hint="eastAsia"/>
                <w:kern w:val="2"/>
                <w:szCs w:val="24"/>
              </w:rPr>
              <w:t>等</w:t>
            </w:r>
          </w:p>
        </w:tc>
        <w:tc>
          <w:tcPr>
            <w:tcW w:w="737" w:type="dxa"/>
            <w:vAlign w:val="center"/>
          </w:tcPr>
          <w:p w:rsidR="00D62189" w:rsidRDefault="00D62189">
            <w:pPr>
              <w:widowControl/>
              <w:spacing w:line="240" w:lineRule="auto"/>
              <w:jc w:val="center"/>
              <w:rPr>
                <w:rFonts w:ascii="宋体" w:hAnsi="宋体" w:cs="宋体"/>
                <w:kern w:val="2"/>
                <w:szCs w:val="24"/>
              </w:rPr>
            </w:pPr>
            <w:r>
              <w:rPr>
                <w:rFonts w:ascii="宋体" w:hAnsi="宋体" w:cs="宋体" w:hint="eastAsia"/>
                <w:kern w:val="2"/>
                <w:szCs w:val="24"/>
              </w:rPr>
              <w:t>套</w:t>
            </w:r>
          </w:p>
          <w:p w:rsidR="00D62189" w:rsidRDefault="00D62189" w:rsidP="00016DEB">
            <w:pPr>
              <w:spacing w:line="240" w:lineRule="auto"/>
              <w:jc w:val="center"/>
              <w:rPr>
                <w:rFonts w:ascii="宋体" w:hAnsi="宋体" w:cs="宋体"/>
                <w:kern w:val="2"/>
                <w:szCs w:val="24"/>
              </w:rPr>
            </w:pPr>
          </w:p>
        </w:tc>
        <w:tc>
          <w:tcPr>
            <w:tcW w:w="680" w:type="dxa"/>
            <w:vAlign w:val="center"/>
          </w:tcPr>
          <w:p w:rsidR="00D62189" w:rsidRDefault="00D62189">
            <w:pPr>
              <w:widowControl/>
              <w:spacing w:line="240" w:lineRule="auto"/>
              <w:jc w:val="center"/>
              <w:rPr>
                <w:rFonts w:ascii="宋体" w:hAnsi="宋体" w:cs="宋体"/>
                <w:kern w:val="2"/>
                <w:szCs w:val="24"/>
              </w:rPr>
            </w:pPr>
            <w:r>
              <w:rPr>
                <w:rFonts w:ascii="宋体" w:hAnsi="宋体" w:cs="宋体"/>
                <w:kern w:val="2"/>
                <w:szCs w:val="24"/>
              </w:rPr>
              <w:t>1</w:t>
            </w:r>
            <w:r w:rsidR="006D6EB5">
              <w:rPr>
                <w:rFonts w:ascii="宋体" w:hAnsi="宋体" w:cs="宋体"/>
                <w:kern w:val="2"/>
                <w:szCs w:val="24"/>
              </w:rPr>
              <w:t>4</w:t>
            </w:r>
          </w:p>
          <w:p w:rsidR="00D62189" w:rsidRDefault="00D62189" w:rsidP="00926BED">
            <w:pPr>
              <w:spacing w:line="240" w:lineRule="auto"/>
              <w:jc w:val="center"/>
              <w:rPr>
                <w:rFonts w:ascii="宋体" w:hAnsi="宋体" w:cs="宋体"/>
                <w:kern w:val="2"/>
                <w:szCs w:val="24"/>
              </w:rPr>
            </w:pPr>
          </w:p>
        </w:tc>
      </w:tr>
      <w:tr w:rsidR="00556569" w:rsidTr="00D62189">
        <w:trPr>
          <w:trHeight w:val="295"/>
          <w:jc w:val="center"/>
        </w:trPr>
        <w:tc>
          <w:tcPr>
            <w:tcW w:w="1474" w:type="dxa"/>
            <w:vMerge w:val="restart"/>
            <w:vAlign w:val="center"/>
          </w:tcPr>
          <w:p w:rsidR="00556569" w:rsidRDefault="006F0613">
            <w:pPr>
              <w:jc w:val="center"/>
              <w:rPr>
                <w:rFonts w:ascii="宋体" w:hAnsi="宋体" w:cs="宋体"/>
                <w:kern w:val="2"/>
                <w:szCs w:val="24"/>
              </w:rPr>
            </w:pPr>
            <w:r>
              <w:rPr>
                <w:rFonts w:ascii="宋体" w:hAnsi="宋体" w:cs="宋体" w:hint="eastAsia"/>
                <w:szCs w:val="24"/>
              </w:rPr>
              <w:t>新功能</w:t>
            </w:r>
            <w:r w:rsidR="009B6D90">
              <w:rPr>
                <w:rFonts w:ascii="宋体" w:hAnsi="宋体" w:cs="宋体" w:hint="eastAsia"/>
                <w:szCs w:val="24"/>
              </w:rPr>
              <w:t>模块</w:t>
            </w:r>
            <w:r>
              <w:rPr>
                <w:rFonts w:ascii="宋体" w:hAnsi="宋体" w:cs="宋体" w:hint="eastAsia"/>
                <w:szCs w:val="24"/>
              </w:rPr>
              <w:t>扩展</w:t>
            </w:r>
          </w:p>
        </w:tc>
        <w:tc>
          <w:tcPr>
            <w:tcW w:w="2774" w:type="dxa"/>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新增工会报销模块</w:t>
            </w:r>
          </w:p>
        </w:tc>
        <w:tc>
          <w:tcPr>
            <w:tcW w:w="3802" w:type="dxa"/>
            <w:vAlign w:val="center"/>
          </w:tcPr>
          <w:p w:rsidR="00556569" w:rsidRDefault="006F0613">
            <w:pPr>
              <w:widowControl/>
              <w:textAlignment w:val="center"/>
              <w:rPr>
                <w:rFonts w:ascii="宋体" w:hAnsi="宋体" w:cs="宋体"/>
                <w:kern w:val="2"/>
                <w:szCs w:val="24"/>
              </w:rPr>
            </w:pPr>
            <w:r>
              <w:rPr>
                <w:rFonts w:ascii="宋体" w:hAnsi="宋体" w:cs="宋体" w:hint="eastAsia"/>
                <w:kern w:val="2"/>
                <w:szCs w:val="24"/>
              </w:rPr>
              <w:t>新增工会预付款、工会费用报销、出纳提现、工会经费使用等4项业务申请审批过程管理。</w:t>
            </w:r>
          </w:p>
        </w:tc>
        <w:tc>
          <w:tcPr>
            <w:tcW w:w="737"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套</w:t>
            </w:r>
          </w:p>
        </w:tc>
        <w:tc>
          <w:tcPr>
            <w:tcW w:w="680"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1</w:t>
            </w:r>
          </w:p>
        </w:tc>
      </w:tr>
      <w:tr w:rsidR="00556569" w:rsidTr="00D62189">
        <w:trPr>
          <w:trHeight w:val="295"/>
          <w:jc w:val="center"/>
        </w:trPr>
        <w:tc>
          <w:tcPr>
            <w:tcW w:w="1474" w:type="dxa"/>
            <w:vMerge/>
            <w:vAlign w:val="center"/>
          </w:tcPr>
          <w:p w:rsidR="00556569" w:rsidRDefault="00556569">
            <w:pPr>
              <w:jc w:val="center"/>
              <w:rPr>
                <w:rFonts w:ascii="宋体" w:hAnsi="宋体" w:cs="宋体"/>
                <w:kern w:val="2"/>
                <w:szCs w:val="24"/>
              </w:rPr>
            </w:pPr>
          </w:p>
        </w:tc>
        <w:tc>
          <w:tcPr>
            <w:tcW w:w="2774" w:type="dxa"/>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新增物资采购模块</w:t>
            </w:r>
          </w:p>
        </w:tc>
        <w:tc>
          <w:tcPr>
            <w:tcW w:w="3802" w:type="dxa"/>
            <w:vAlign w:val="center"/>
          </w:tcPr>
          <w:p w:rsidR="00556569" w:rsidRDefault="006F0613">
            <w:pPr>
              <w:widowControl/>
              <w:textAlignment w:val="center"/>
              <w:rPr>
                <w:rFonts w:ascii="宋体" w:hAnsi="宋体" w:cs="宋体"/>
                <w:kern w:val="2"/>
                <w:szCs w:val="24"/>
              </w:rPr>
            </w:pPr>
            <w:r>
              <w:rPr>
                <w:rFonts w:ascii="宋体" w:hAnsi="宋体" w:cs="宋体" w:hint="eastAsia"/>
                <w:kern w:val="2"/>
                <w:szCs w:val="24"/>
              </w:rPr>
              <w:t>新增物资申请、采购跟踪等物资过程管理及物料信息同步功能。</w:t>
            </w:r>
          </w:p>
        </w:tc>
        <w:tc>
          <w:tcPr>
            <w:tcW w:w="737"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套</w:t>
            </w:r>
          </w:p>
        </w:tc>
        <w:tc>
          <w:tcPr>
            <w:tcW w:w="680"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1</w:t>
            </w:r>
          </w:p>
        </w:tc>
      </w:tr>
      <w:tr w:rsidR="00556569" w:rsidTr="00D62189">
        <w:trPr>
          <w:trHeight w:val="295"/>
          <w:jc w:val="center"/>
        </w:trPr>
        <w:tc>
          <w:tcPr>
            <w:tcW w:w="1474" w:type="dxa"/>
            <w:vMerge/>
            <w:vAlign w:val="center"/>
          </w:tcPr>
          <w:p w:rsidR="00556569" w:rsidRDefault="00556569">
            <w:pPr>
              <w:jc w:val="center"/>
              <w:rPr>
                <w:rFonts w:ascii="宋体" w:hAnsi="宋体" w:cs="宋体"/>
                <w:kern w:val="2"/>
                <w:szCs w:val="24"/>
              </w:rPr>
            </w:pPr>
          </w:p>
        </w:tc>
        <w:tc>
          <w:tcPr>
            <w:tcW w:w="2774" w:type="dxa"/>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新增物资采购专题模块</w:t>
            </w:r>
          </w:p>
        </w:tc>
        <w:tc>
          <w:tcPr>
            <w:tcW w:w="3802" w:type="dxa"/>
            <w:vAlign w:val="center"/>
          </w:tcPr>
          <w:p w:rsidR="00556569" w:rsidRDefault="006F0613">
            <w:pPr>
              <w:widowControl/>
              <w:textAlignment w:val="center"/>
              <w:rPr>
                <w:rFonts w:ascii="宋体" w:hAnsi="宋体" w:cs="宋体"/>
                <w:kern w:val="2"/>
                <w:szCs w:val="24"/>
              </w:rPr>
            </w:pPr>
            <w:r>
              <w:rPr>
                <w:rFonts w:ascii="宋体" w:hAnsi="宋体" w:cs="宋体" w:hint="eastAsia"/>
                <w:kern w:val="2"/>
                <w:szCs w:val="24"/>
              </w:rPr>
              <w:t>新增物资供应服务专题管理模块，实现物资供应内容发布等功能。</w:t>
            </w:r>
          </w:p>
        </w:tc>
        <w:tc>
          <w:tcPr>
            <w:tcW w:w="737" w:type="dxa"/>
            <w:vAlign w:val="center"/>
          </w:tcPr>
          <w:p w:rsidR="00556569" w:rsidRDefault="008E7382">
            <w:pPr>
              <w:widowControl/>
              <w:spacing w:line="240" w:lineRule="auto"/>
              <w:jc w:val="center"/>
              <w:rPr>
                <w:rFonts w:ascii="宋体" w:hAnsi="宋体" w:cs="宋体"/>
                <w:kern w:val="2"/>
                <w:szCs w:val="24"/>
              </w:rPr>
            </w:pPr>
            <w:r>
              <w:rPr>
                <w:rFonts w:ascii="宋体" w:hAnsi="宋体" w:cs="宋体" w:hint="eastAsia"/>
                <w:kern w:val="2"/>
                <w:szCs w:val="24"/>
              </w:rPr>
              <w:t>套</w:t>
            </w:r>
          </w:p>
        </w:tc>
        <w:tc>
          <w:tcPr>
            <w:tcW w:w="680" w:type="dxa"/>
            <w:vAlign w:val="center"/>
          </w:tcPr>
          <w:p w:rsidR="00556569" w:rsidRDefault="008E7382">
            <w:pPr>
              <w:widowControl/>
              <w:spacing w:line="240" w:lineRule="auto"/>
              <w:jc w:val="center"/>
              <w:rPr>
                <w:rFonts w:ascii="宋体" w:hAnsi="宋体" w:cs="宋体"/>
                <w:kern w:val="2"/>
                <w:szCs w:val="24"/>
              </w:rPr>
            </w:pPr>
            <w:r>
              <w:rPr>
                <w:rFonts w:ascii="宋体" w:hAnsi="宋体" w:cs="宋体" w:hint="eastAsia"/>
                <w:kern w:val="2"/>
                <w:szCs w:val="24"/>
              </w:rPr>
              <w:t>1</w:t>
            </w:r>
          </w:p>
        </w:tc>
      </w:tr>
      <w:tr w:rsidR="00556569" w:rsidTr="00D62189">
        <w:trPr>
          <w:trHeight w:val="295"/>
          <w:jc w:val="center"/>
        </w:trPr>
        <w:tc>
          <w:tcPr>
            <w:tcW w:w="1474" w:type="dxa"/>
            <w:vMerge/>
            <w:vAlign w:val="center"/>
          </w:tcPr>
          <w:p w:rsidR="00556569" w:rsidRDefault="00556569">
            <w:pPr>
              <w:jc w:val="center"/>
              <w:rPr>
                <w:rFonts w:ascii="宋体" w:hAnsi="宋体" w:cs="宋体"/>
                <w:kern w:val="2"/>
                <w:szCs w:val="24"/>
              </w:rPr>
            </w:pPr>
          </w:p>
        </w:tc>
        <w:tc>
          <w:tcPr>
            <w:tcW w:w="2774" w:type="dxa"/>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新增开票管理模块</w:t>
            </w:r>
          </w:p>
        </w:tc>
        <w:tc>
          <w:tcPr>
            <w:tcW w:w="3802" w:type="dxa"/>
            <w:vAlign w:val="center"/>
          </w:tcPr>
          <w:p w:rsidR="00556569" w:rsidRDefault="006F0613">
            <w:pPr>
              <w:widowControl/>
              <w:textAlignment w:val="center"/>
              <w:rPr>
                <w:rFonts w:ascii="宋体" w:hAnsi="宋体" w:cs="宋体"/>
                <w:kern w:val="2"/>
                <w:szCs w:val="24"/>
              </w:rPr>
            </w:pPr>
            <w:r>
              <w:rPr>
                <w:rFonts w:ascii="宋体" w:hAnsi="宋体" w:cs="宋体" w:hint="eastAsia"/>
                <w:kern w:val="2"/>
                <w:szCs w:val="24"/>
              </w:rPr>
              <w:t>新增开票申请、审批、统计、打印、导出功能。</w:t>
            </w:r>
          </w:p>
        </w:tc>
        <w:tc>
          <w:tcPr>
            <w:tcW w:w="737"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套</w:t>
            </w:r>
          </w:p>
        </w:tc>
        <w:tc>
          <w:tcPr>
            <w:tcW w:w="680"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1</w:t>
            </w:r>
          </w:p>
        </w:tc>
      </w:tr>
      <w:tr w:rsidR="00556569" w:rsidTr="00D62189">
        <w:trPr>
          <w:trHeight w:val="295"/>
          <w:jc w:val="center"/>
        </w:trPr>
        <w:tc>
          <w:tcPr>
            <w:tcW w:w="1474" w:type="dxa"/>
            <w:vMerge/>
            <w:vAlign w:val="center"/>
          </w:tcPr>
          <w:p w:rsidR="00556569" w:rsidRDefault="00556569">
            <w:pPr>
              <w:jc w:val="center"/>
              <w:rPr>
                <w:rFonts w:ascii="宋体" w:hAnsi="宋体" w:cs="宋体"/>
                <w:kern w:val="2"/>
                <w:szCs w:val="24"/>
              </w:rPr>
            </w:pPr>
          </w:p>
        </w:tc>
        <w:tc>
          <w:tcPr>
            <w:tcW w:w="2774" w:type="dxa"/>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新增设备维修模块</w:t>
            </w:r>
          </w:p>
        </w:tc>
        <w:tc>
          <w:tcPr>
            <w:tcW w:w="3802" w:type="dxa"/>
            <w:vAlign w:val="center"/>
          </w:tcPr>
          <w:p w:rsidR="00556569" w:rsidRDefault="006F0613">
            <w:pPr>
              <w:widowControl/>
              <w:textAlignment w:val="center"/>
              <w:rPr>
                <w:rFonts w:ascii="宋体" w:hAnsi="宋体" w:cs="宋体"/>
                <w:kern w:val="2"/>
                <w:szCs w:val="24"/>
              </w:rPr>
            </w:pPr>
            <w:r>
              <w:rPr>
                <w:rFonts w:ascii="宋体" w:hAnsi="宋体" w:cs="宋体" w:hint="eastAsia"/>
                <w:kern w:val="2"/>
                <w:szCs w:val="24"/>
              </w:rPr>
              <w:t>新增设备维修申请、审批、统计、打印等功能。</w:t>
            </w:r>
          </w:p>
        </w:tc>
        <w:tc>
          <w:tcPr>
            <w:tcW w:w="737"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套</w:t>
            </w:r>
          </w:p>
        </w:tc>
        <w:tc>
          <w:tcPr>
            <w:tcW w:w="680"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1</w:t>
            </w:r>
          </w:p>
        </w:tc>
      </w:tr>
      <w:tr w:rsidR="00556569" w:rsidTr="00D62189">
        <w:trPr>
          <w:trHeight w:val="295"/>
          <w:jc w:val="center"/>
        </w:trPr>
        <w:tc>
          <w:tcPr>
            <w:tcW w:w="1474" w:type="dxa"/>
            <w:vMerge/>
            <w:vAlign w:val="center"/>
          </w:tcPr>
          <w:p w:rsidR="00556569" w:rsidRDefault="00556569">
            <w:pPr>
              <w:jc w:val="center"/>
              <w:rPr>
                <w:rFonts w:ascii="宋体" w:hAnsi="宋体" w:cs="宋体"/>
                <w:kern w:val="2"/>
                <w:szCs w:val="24"/>
              </w:rPr>
            </w:pPr>
          </w:p>
        </w:tc>
        <w:tc>
          <w:tcPr>
            <w:tcW w:w="2774" w:type="dxa"/>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新增CMIS数据修正模块</w:t>
            </w:r>
          </w:p>
        </w:tc>
        <w:tc>
          <w:tcPr>
            <w:tcW w:w="3802" w:type="dxa"/>
            <w:vAlign w:val="center"/>
          </w:tcPr>
          <w:p w:rsidR="00556569" w:rsidRDefault="006F0613">
            <w:pPr>
              <w:widowControl/>
              <w:textAlignment w:val="center"/>
              <w:rPr>
                <w:rFonts w:ascii="宋体" w:hAnsi="宋体" w:cs="宋体"/>
                <w:kern w:val="2"/>
                <w:szCs w:val="24"/>
              </w:rPr>
            </w:pPr>
            <w:r>
              <w:rPr>
                <w:rFonts w:ascii="宋体" w:hAnsi="宋体" w:cs="宋体" w:hint="eastAsia"/>
                <w:color w:val="000000"/>
                <w:szCs w:val="24"/>
                <w:lang w:bidi="ar"/>
              </w:rPr>
              <w:t>新增CMIS数据修正签字确认单申请、审批过程管理。</w:t>
            </w:r>
          </w:p>
        </w:tc>
        <w:tc>
          <w:tcPr>
            <w:tcW w:w="737"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套</w:t>
            </w:r>
          </w:p>
        </w:tc>
        <w:tc>
          <w:tcPr>
            <w:tcW w:w="680"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1</w:t>
            </w:r>
          </w:p>
        </w:tc>
      </w:tr>
      <w:tr w:rsidR="00556569" w:rsidTr="00D62189">
        <w:trPr>
          <w:trHeight w:val="295"/>
          <w:jc w:val="center"/>
        </w:trPr>
        <w:tc>
          <w:tcPr>
            <w:tcW w:w="1474" w:type="dxa"/>
            <w:vMerge/>
            <w:vAlign w:val="center"/>
          </w:tcPr>
          <w:p w:rsidR="00556569" w:rsidRDefault="00556569">
            <w:pPr>
              <w:jc w:val="center"/>
              <w:rPr>
                <w:rFonts w:ascii="宋体" w:hAnsi="宋体" w:cs="宋体"/>
                <w:kern w:val="2"/>
                <w:szCs w:val="24"/>
              </w:rPr>
            </w:pPr>
          </w:p>
        </w:tc>
        <w:tc>
          <w:tcPr>
            <w:tcW w:w="2774" w:type="dxa"/>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新增</w:t>
            </w:r>
            <w:r>
              <w:rPr>
                <w:rFonts w:ascii="宋体" w:hAnsi="宋体" w:cs="宋体" w:hint="eastAsia"/>
                <w:color w:val="000000"/>
                <w:szCs w:val="24"/>
              </w:rPr>
              <w:t>新公文待办集成</w:t>
            </w:r>
          </w:p>
        </w:tc>
        <w:tc>
          <w:tcPr>
            <w:tcW w:w="3802" w:type="dxa"/>
            <w:vAlign w:val="center"/>
          </w:tcPr>
          <w:p w:rsidR="00556569" w:rsidRDefault="006F0613">
            <w:pPr>
              <w:widowControl/>
              <w:textAlignment w:val="center"/>
              <w:rPr>
                <w:rFonts w:ascii="宋体" w:hAnsi="宋体" w:cs="宋体"/>
                <w:kern w:val="2"/>
                <w:szCs w:val="24"/>
              </w:rPr>
            </w:pPr>
            <w:r>
              <w:rPr>
                <w:rFonts w:ascii="宋体" w:hAnsi="宋体" w:cs="宋体" w:hint="eastAsia"/>
                <w:color w:val="000000"/>
                <w:szCs w:val="24"/>
                <w:lang w:bidi="ar"/>
              </w:rPr>
              <w:t>调整公文待办集成。</w:t>
            </w:r>
          </w:p>
        </w:tc>
        <w:tc>
          <w:tcPr>
            <w:tcW w:w="737"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套</w:t>
            </w:r>
          </w:p>
        </w:tc>
        <w:tc>
          <w:tcPr>
            <w:tcW w:w="680"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1</w:t>
            </w:r>
          </w:p>
        </w:tc>
      </w:tr>
      <w:tr w:rsidR="00556569" w:rsidTr="00D62189">
        <w:trPr>
          <w:trHeight w:val="295"/>
          <w:jc w:val="center"/>
        </w:trPr>
        <w:tc>
          <w:tcPr>
            <w:tcW w:w="1474" w:type="dxa"/>
            <w:vMerge/>
            <w:vAlign w:val="center"/>
          </w:tcPr>
          <w:p w:rsidR="00556569" w:rsidRDefault="00556569">
            <w:pPr>
              <w:jc w:val="center"/>
              <w:rPr>
                <w:rFonts w:ascii="宋体" w:hAnsi="宋体" w:cs="宋体"/>
                <w:kern w:val="2"/>
                <w:szCs w:val="24"/>
              </w:rPr>
            </w:pPr>
          </w:p>
        </w:tc>
        <w:tc>
          <w:tcPr>
            <w:tcW w:w="2774" w:type="dxa"/>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新增外出培训模块</w:t>
            </w:r>
          </w:p>
        </w:tc>
        <w:tc>
          <w:tcPr>
            <w:tcW w:w="3802" w:type="dxa"/>
            <w:vAlign w:val="center"/>
          </w:tcPr>
          <w:p w:rsidR="00556569" w:rsidRDefault="006F0613">
            <w:pPr>
              <w:widowControl/>
              <w:textAlignment w:val="center"/>
              <w:rPr>
                <w:rFonts w:ascii="宋体" w:hAnsi="宋体" w:cs="宋体"/>
                <w:kern w:val="2"/>
                <w:szCs w:val="24"/>
              </w:rPr>
            </w:pPr>
            <w:r>
              <w:rPr>
                <w:rFonts w:ascii="宋体" w:hAnsi="宋体" w:cs="宋体" w:hint="eastAsia"/>
                <w:kern w:val="2"/>
                <w:szCs w:val="24"/>
              </w:rPr>
              <w:t>新增</w:t>
            </w:r>
            <w:r>
              <w:rPr>
                <w:rFonts w:ascii="宋体" w:hAnsi="宋体" w:cs="宋体" w:hint="eastAsia"/>
                <w:szCs w:val="24"/>
              </w:rPr>
              <w:t>外出</w:t>
            </w:r>
            <w:proofErr w:type="gramStart"/>
            <w:r>
              <w:rPr>
                <w:rFonts w:ascii="宋体" w:hAnsi="宋体" w:cs="宋体" w:hint="eastAsia"/>
                <w:szCs w:val="24"/>
              </w:rPr>
              <w:t>培训线</w:t>
            </w:r>
            <w:proofErr w:type="gramEnd"/>
            <w:r>
              <w:rPr>
                <w:rFonts w:ascii="宋体" w:hAnsi="宋体" w:cs="宋体" w:hint="eastAsia"/>
                <w:szCs w:val="24"/>
              </w:rPr>
              <w:t>上申请、审批、查询功能。</w:t>
            </w:r>
          </w:p>
        </w:tc>
        <w:tc>
          <w:tcPr>
            <w:tcW w:w="737"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套</w:t>
            </w:r>
          </w:p>
        </w:tc>
        <w:tc>
          <w:tcPr>
            <w:tcW w:w="680"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1</w:t>
            </w:r>
          </w:p>
        </w:tc>
      </w:tr>
      <w:tr w:rsidR="00556569" w:rsidTr="00D62189">
        <w:trPr>
          <w:trHeight w:val="295"/>
          <w:jc w:val="center"/>
        </w:trPr>
        <w:tc>
          <w:tcPr>
            <w:tcW w:w="1474" w:type="dxa"/>
            <w:vMerge/>
            <w:vAlign w:val="center"/>
          </w:tcPr>
          <w:p w:rsidR="00556569" w:rsidRDefault="00556569">
            <w:pPr>
              <w:jc w:val="center"/>
              <w:rPr>
                <w:rFonts w:ascii="宋体" w:hAnsi="宋体" w:cs="宋体"/>
                <w:kern w:val="2"/>
                <w:szCs w:val="24"/>
              </w:rPr>
            </w:pPr>
          </w:p>
        </w:tc>
        <w:tc>
          <w:tcPr>
            <w:tcW w:w="2774" w:type="dxa"/>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新增临时卡管理模块</w:t>
            </w:r>
          </w:p>
        </w:tc>
        <w:tc>
          <w:tcPr>
            <w:tcW w:w="3802" w:type="dxa"/>
            <w:vAlign w:val="center"/>
          </w:tcPr>
          <w:p w:rsidR="00556569" w:rsidRDefault="006F0613">
            <w:pPr>
              <w:widowControl/>
              <w:textAlignment w:val="center"/>
              <w:rPr>
                <w:rFonts w:ascii="宋体" w:hAnsi="宋体" w:cs="宋体"/>
                <w:kern w:val="2"/>
                <w:szCs w:val="24"/>
              </w:rPr>
            </w:pPr>
            <w:r>
              <w:rPr>
                <w:rFonts w:ascii="宋体" w:hAnsi="宋体" w:cs="宋体" w:hint="eastAsia"/>
                <w:kern w:val="2"/>
                <w:szCs w:val="24"/>
              </w:rPr>
              <w:t>新增</w:t>
            </w:r>
            <w:proofErr w:type="gramStart"/>
            <w:r>
              <w:rPr>
                <w:rFonts w:ascii="宋体" w:hAnsi="宋体" w:cs="宋体" w:hint="eastAsia"/>
                <w:szCs w:val="24"/>
              </w:rPr>
              <w:t>临时卡线上</w:t>
            </w:r>
            <w:proofErr w:type="gramEnd"/>
            <w:r>
              <w:rPr>
                <w:rFonts w:ascii="宋体" w:hAnsi="宋体" w:cs="宋体" w:hint="eastAsia"/>
                <w:szCs w:val="24"/>
              </w:rPr>
              <w:t>申请、审批、查询功能。</w:t>
            </w:r>
          </w:p>
        </w:tc>
        <w:tc>
          <w:tcPr>
            <w:tcW w:w="737" w:type="dxa"/>
            <w:vAlign w:val="center"/>
          </w:tcPr>
          <w:p w:rsidR="00556569" w:rsidRDefault="00556569">
            <w:pPr>
              <w:widowControl/>
              <w:spacing w:line="240" w:lineRule="auto"/>
              <w:jc w:val="center"/>
              <w:rPr>
                <w:rFonts w:ascii="宋体" w:hAnsi="宋体" w:cs="宋体"/>
                <w:kern w:val="2"/>
                <w:szCs w:val="24"/>
              </w:rPr>
            </w:pPr>
          </w:p>
        </w:tc>
        <w:tc>
          <w:tcPr>
            <w:tcW w:w="680" w:type="dxa"/>
            <w:vAlign w:val="center"/>
          </w:tcPr>
          <w:p w:rsidR="00556569" w:rsidRDefault="00556569">
            <w:pPr>
              <w:widowControl/>
              <w:spacing w:line="240" w:lineRule="auto"/>
              <w:jc w:val="center"/>
              <w:rPr>
                <w:rFonts w:ascii="宋体" w:hAnsi="宋体" w:cs="宋体"/>
                <w:kern w:val="2"/>
                <w:szCs w:val="24"/>
              </w:rPr>
            </w:pPr>
          </w:p>
        </w:tc>
      </w:tr>
      <w:tr w:rsidR="00556569" w:rsidTr="00D62189">
        <w:trPr>
          <w:trHeight w:val="295"/>
          <w:jc w:val="center"/>
        </w:trPr>
        <w:tc>
          <w:tcPr>
            <w:tcW w:w="1474" w:type="dxa"/>
            <w:vMerge/>
            <w:vAlign w:val="center"/>
          </w:tcPr>
          <w:p w:rsidR="00556569" w:rsidRDefault="00556569">
            <w:pPr>
              <w:jc w:val="center"/>
              <w:rPr>
                <w:rFonts w:ascii="宋体" w:hAnsi="宋体" w:cs="宋体"/>
                <w:kern w:val="2"/>
                <w:szCs w:val="24"/>
              </w:rPr>
            </w:pPr>
          </w:p>
        </w:tc>
        <w:tc>
          <w:tcPr>
            <w:tcW w:w="2774" w:type="dxa"/>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新增学生实习管理模块</w:t>
            </w:r>
          </w:p>
        </w:tc>
        <w:tc>
          <w:tcPr>
            <w:tcW w:w="3802" w:type="dxa"/>
            <w:vAlign w:val="center"/>
          </w:tcPr>
          <w:p w:rsidR="00556569" w:rsidRDefault="006F0613">
            <w:pPr>
              <w:widowControl/>
              <w:textAlignment w:val="center"/>
              <w:rPr>
                <w:rFonts w:ascii="宋体" w:hAnsi="宋体" w:cs="宋体"/>
                <w:kern w:val="2"/>
                <w:szCs w:val="24"/>
              </w:rPr>
            </w:pPr>
            <w:r>
              <w:rPr>
                <w:rFonts w:ascii="宋体" w:hAnsi="宋体" w:cs="宋体" w:hint="eastAsia"/>
                <w:kern w:val="2"/>
                <w:szCs w:val="24"/>
              </w:rPr>
              <w:t>新增</w:t>
            </w:r>
            <w:r>
              <w:rPr>
                <w:rFonts w:ascii="宋体" w:hAnsi="宋体" w:cs="宋体" w:hint="eastAsia"/>
                <w:szCs w:val="24"/>
              </w:rPr>
              <w:t>学生</w:t>
            </w:r>
            <w:proofErr w:type="gramStart"/>
            <w:r>
              <w:rPr>
                <w:rFonts w:ascii="宋体" w:hAnsi="宋体" w:cs="宋体" w:hint="eastAsia"/>
                <w:szCs w:val="24"/>
              </w:rPr>
              <w:t>实习线</w:t>
            </w:r>
            <w:proofErr w:type="gramEnd"/>
            <w:r>
              <w:rPr>
                <w:rFonts w:ascii="宋体" w:hAnsi="宋体" w:cs="宋体" w:hint="eastAsia"/>
                <w:szCs w:val="24"/>
              </w:rPr>
              <w:t>上申请、审批、查询功能。</w:t>
            </w:r>
          </w:p>
        </w:tc>
        <w:tc>
          <w:tcPr>
            <w:tcW w:w="737" w:type="dxa"/>
            <w:vAlign w:val="center"/>
          </w:tcPr>
          <w:p w:rsidR="00556569" w:rsidRDefault="00556569">
            <w:pPr>
              <w:widowControl/>
              <w:spacing w:line="240" w:lineRule="auto"/>
              <w:jc w:val="center"/>
              <w:rPr>
                <w:rFonts w:ascii="宋体" w:hAnsi="宋体" w:cs="宋体"/>
                <w:kern w:val="2"/>
                <w:szCs w:val="24"/>
              </w:rPr>
            </w:pPr>
          </w:p>
        </w:tc>
        <w:tc>
          <w:tcPr>
            <w:tcW w:w="680" w:type="dxa"/>
            <w:vAlign w:val="center"/>
          </w:tcPr>
          <w:p w:rsidR="00556569" w:rsidRDefault="00556569">
            <w:pPr>
              <w:widowControl/>
              <w:spacing w:line="240" w:lineRule="auto"/>
              <w:jc w:val="center"/>
              <w:rPr>
                <w:rFonts w:ascii="宋体" w:hAnsi="宋体" w:cs="宋体"/>
                <w:kern w:val="2"/>
                <w:szCs w:val="24"/>
              </w:rPr>
            </w:pPr>
          </w:p>
        </w:tc>
      </w:tr>
      <w:tr w:rsidR="00556569" w:rsidTr="00D62189">
        <w:trPr>
          <w:trHeight w:val="295"/>
          <w:jc w:val="center"/>
        </w:trPr>
        <w:tc>
          <w:tcPr>
            <w:tcW w:w="1474" w:type="dxa"/>
            <w:vMerge/>
            <w:vAlign w:val="center"/>
          </w:tcPr>
          <w:p w:rsidR="00556569" w:rsidRDefault="00556569">
            <w:pPr>
              <w:jc w:val="center"/>
              <w:rPr>
                <w:rFonts w:ascii="宋体" w:hAnsi="宋体" w:cs="宋体"/>
                <w:kern w:val="2"/>
                <w:szCs w:val="24"/>
              </w:rPr>
            </w:pPr>
          </w:p>
        </w:tc>
        <w:tc>
          <w:tcPr>
            <w:tcW w:w="2774" w:type="dxa"/>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新增用章申请</w:t>
            </w:r>
          </w:p>
        </w:tc>
        <w:tc>
          <w:tcPr>
            <w:tcW w:w="3802" w:type="dxa"/>
            <w:vAlign w:val="center"/>
          </w:tcPr>
          <w:p w:rsidR="00556569" w:rsidRDefault="006F0613">
            <w:pPr>
              <w:widowControl/>
              <w:textAlignment w:val="center"/>
              <w:rPr>
                <w:rFonts w:ascii="宋体" w:hAnsi="宋体" w:cs="宋体"/>
                <w:kern w:val="2"/>
                <w:szCs w:val="24"/>
              </w:rPr>
            </w:pPr>
            <w:r>
              <w:rPr>
                <w:rFonts w:ascii="宋体" w:hAnsi="宋体" w:cs="宋体" w:hint="eastAsia"/>
                <w:kern w:val="2"/>
                <w:szCs w:val="24"/>
              </w:rPr>
              <w:t>新增用章申请、审批、统计等功能。</w:t>
            </w:r>
          </w:p>
        </w:tc>
        <w:tc>
          <w:tcPr>
            <w:tcW w:w="737"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套</w:t>
            </w:r>
          </w:p>
        </w:tc>
        <w:tc>
          <w:tcPr>
            <w:tcW w:w="680"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1</w:t>
            </w:r>
          </w:p>
        </w:tc>
      </w:tr>
      <w:tr w:rsidR="00556569" w:rsidTr="00D62189">
        <w:trPr>
          <w:trHeight w:val="295"/>
          <w:jc w:val="center"/>
        </w:trPr>
        <w:tc>
          <w:tcPr>
            <w:tcW w:w="1474" w:type="dxa"/>
            <w:vMerge/>
            <w:vAlign w:val="center"/>
          </w:tcPr>
          <w:p w:rsidR="00556569" w:rsidRDefault="00556569">
            <w:pPr>
              <w:jc w:val="center"/>
              <w:rPr>
                <w:rFonts w:ascii="宋体" w:hAnsi="宋体" w:cs="宋体"/>
                <w:kern w:val="2"/>
                <w:szCs w:val="24"/>
              </w:rPr>
            </w:pPr>
          </w:p>
        </w:tc>
        <w:tc>
          <w:tcPr>
            <w:tcW w:w="2774" w:type="dxa"/>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新增IT服务</w:t>
            </w:r>
          </w:p>
        </w:tc>
        <w:tc>
          <w:tcPr>
            <w:tcW w:w="3802" w:type="dxa"/>
            <w:vAlign w:val="center"/>
          </w:tcPr>
          <w:p w:rsidR="00556569" w:rsidRDefault="006F0613">
            <w:pPr>
              <w:widowControl/>
              <w:textAlignment w:val="center"/>
              <w:rPr>
                <w:rFonts w:ascii="宋体" w:hAnsi="宋体" w:cs="宋体"/>
                <w:kern w:val="2"/>
                <w:szCs w:val="24"/>
              </w:rPr>
            </w:pPr>
            <w:r>
              <w:rPr>
                <w:rFonts w:ascii="宋体" w:hAnsi="宋体" w:cs="宋体" w:hint="eastAsia"/>
                <w:kern w:val="2"/>
                <w:szCs w:val="24"/>
              </w:rPr>
              <w:t>统一身份、QQ微信使用、信息系统授权等3项IT服务申请、审批、查询、打印、导出功能。</w:t>
            </w:r>
          </w:p>
        </w:tc>
        <w:tc>
          <w:tcPr>
            <w:tcW w:w="737"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套</w:t>
            </w:r>
          </w:p>
        </w:tc>
        <w:tc>
          <w:tcPr>
            <w:tcW w:w="680"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1</w:t>
            </w:r>
          </w:p>
        </w:tc>
      </w:tr>
      <w:tr w:rsidR="00556569" w:rsidTr="00D62189">
        <w:trPr>
          <w:trHeight w:val="295"/>
          <w:jc w:val="center"/>
        </w:trPr>
        <w:tc>
          <w:tcPr>
            <w:tcW w:w="1474" w:type="dxa"/>
            <w:vMerge/>
            <w:vAlign w:val="center"/>
          </w:tcPr>
          <w:p w:rsidR="00556569" w:rsidRDefault="00556569">
            <w:pPr>
              <w:jc w:val="center"/>
              <w:rPr>
                <w:rFonts w:ascii="宋体" w:hAnsi="宋体" w:cs="宋体"/>
                <w:kern w:val="2"/>
                <w:szCs w:val="24"/>
              </w:rPr>
            </w:pPr>
          </w:p>
        </w:tc>
        <w:tc>
          <w:tcPr>
            <w:tcW w:w="2774" w:type="dxa"/>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新增</w:t>
            </w:r>
            <w:r>
              <w:rPr>
                <w:rFonts w:ascii="宋体" w:hAnsi="宋体" w:cs="宋体" w:hint="eastAsia"/>
                <w:kern w:val="2"/>
                <w:szCs w:val="24"/>
              </w:rPr>
              <w:t>开票申请移动应用</w:t>
            </w:r>
          </w:p>
        </w:tc>
        <w:tc>
          <w:tcPr>
            <w:tcW w:w="3802" w:type="dxa"/>
            <w:vAlign w:val="center"/>
          </w:tcPr>
          <w:p w:rsidR="00556569" w:rsidRDefault="006F0613">
            <w:pPr>
              <w:widowControl/>
              <w:textAlignment w:val="center"/>
              <w:rPr>
                <w:rFonts w:ascii="宋体" w:hAnsi="宋体" w:cs="宋体"/>
                <w:kern w:val="2"/>
                <w:szCs w:val="24"/>
              </w:rPr>
            </w:pPr>
            <w:r>
              <w:rPr>
                <w:rFonts w:ascii="宋体" w:hAnsi="宋体" w:cs="宋体" w:hint="eastAsia"/>
                <w:kern w:val="2"/>
                <w:szCs w:val="24"/>
              </w:rPr>
              <w:t>新增开票申请移动端APP功能</w:t>
            </w:r>
          </w:p>
        </w:tc>
        <w:tc>
          <w:tcPr>
            <w:tcW w:w="737" w:type="dxa"/>
            <w:vAlign w:val="center"/>
          </w:tcPr>
          <w:p w:rsidR="00556569" w:rsidRDefault="00556569">
            <w:pPr>
              <w:widowControl/>
              <w:spacing w:line="240" w:lineRule="auto"/>
              <w:jc w:val="center"/>
              <w:rPr>
                <w:rFonts w:ascii="宋体" w:hAnsi="宋体" w:cs="宋体"/>
                <w:kern w:val="2"/>
                <w:szCs w:val="24"/>
              </w:rPr>
            </w:pPr>
          </w:p>
        </w:tc>
        <w:tc>
          <w:tcPr>
            <w:tcW w:w="680" w:type="dxa"/>
            <w:vAlign w:val="center"/>
          </w:tcPr>
          <w:p w:rsidR="00556569" w:rsidRDefault="00556569">
            <w:pPr>
              <w:widowControl/>
              <w:spacing w:line="240" w:lineRule="auto"/>
              <w:jc w:val="center"/>
              <w:rPr>
                <w:rFonts w:ascii="宋体" w:hAnsi="宋体" w:cs="宋体"/>
                <w:kern w:val="2"/>
                <w:szCs w:val="24"/>
              </w:rPr>
            </w:pPr>
          </w:p>
        </w:tc>
      </w:tr>
      <w:tr w:rsidR="00556569" w:rsidTr="00D62189">
        <w:trPr>
          <w:trHeight w:val="295"/>
          <w:jc w:val="center"/>
        </w:trPr>
        <w:tc>
          <w:tcPr>
            <w:tcW w:w="1474" w:type="dxa"/>
            <w:vMerge/>
            <w:vAlign w:val="center"/>
          </w:tcPr>
          <w:p w:rsidR="00556569" w:rsidRDefault="00556569">
            <w:pPr>
              <w:jc w:val="center"/>
              <w:rPr>
                <w:rFonts w:ascii="宋体" w:hAnsi="宋体" w:cs="宋体"/>
                <w:kern w:val="2"/>
                <w:szCs w:val="24"/>
              </w:rPr>
            </w:pPr>
          </w:p>
        </w:tc>
        <w:tc>
          <w:tcPr>
            <w:tcW w:w="2774" w:type="dxa"/>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新增</w:t>
            </w:r>
            <w:r>
              <w:rPr>
                <w:rFonts w:ascii="宋体" w:hAnsi="宋体" w:cs="宋体" w:hint="eastAsia"/>
                <w:kern w:val="2"/>
                <w:szCs w:val="24"/>
              </w:rPr>
              <w:t>用章申请</w:t>
            </w:r>
            <w:r>
              <w:rPr>
                <w:rFonts w:ascii="宋体" w:hAnsi="宋体" w:cs="宋体" w:hint="eastAsia"/>
                <w:color w:val="000000"/>
                <w:szCs w:val="24"/>
                <w:lang w:bidi="ar"/>
              </w:rPr>
              <w:t>移动应用</w:t>
            </w:r>
          </w:p>
        </w:tc>
        <w:tc>
          <w:tcPr>
            <w:tcW w:w="3802" w:type="dxa"/>
            <w:vAlign w:val="center"/>
          </w:tcPr>
          <w:p w:rsidR="00556569" w:rsidRDefault="006F0613">
            <w:pPr>
              <w:widowControl/>
              <w:textAlignment w:val="center"/>
              <w:rPr>
                <w:rFonts w:ascii="宋体" w:hAnsi="宋体" w:cs="宋体"/>
                <w:kern w:val="2"/>
                <w:szCs w:val="24"/>
              </w:rPr>
            </w:pPr>
            <w:r>
              <w:rPr>
                <w:rFonts w:ascii="宋体" w:hAnsi="宋体" w:cs="宋体" w:hint="eastAsia"/>
                <w:kern w:val="2"/>
                <w:szCs w:val="24"/>
              </w:rPr>
              <w:t>新增用章申请移动端APP功能。</w:t>
            </w:r>
          </w:p>
        </w:tc>
        <w:tc>
          <w:tcPr>
            <w:tcW w:w="737"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套</w:t>
            </w:r>
          </w:p>
        </w:tc>
        <w:tc>
          <w:tcPr>
            <w:tcW w:w="680" w:type="dxa"/>
            <w:vAlign w:val="center"/>
          </w:tcPr>
          <w:p w:rsidR="00556569" w:rsidRDefault="006F0613">
            <w:pPr>
              <w:widowControl/>
              <w:spacing w:line="240" w:lineRule="auto"/>
              <w:jc w:val="center"/>
              <w:rPr>
                <w:rFonts w:ascii="宋体" w:hAnsi="宋体" w:cs="宋体"/>
                <w:kern w:val="2"/>
                <w:szCs w:val="24"/>
              </w:rPr>
            </w:pPr>
            <w:r>
              <w:rPr>
                <w:rFonts w:ascii="宋体" w:hAnsi="宋体" w:cs="宋体" w:hint="eastAsia"/>
                <w:kern w:val="2"/>
                <w:szCs w:val="24"/>
              </w:rPr>
              <w:t>1</w:t>
            </w:r>
          </w:p>
        </w:tc>
      </w:tr>
    </w:tbl>
    <w:p w:rsidR="00556569" w:rsidRDefault="00556569">
      <w:pPr>
        <w:widowControl/>
        <w:spacing w:line="360" w:lineRule="auto"/>
        <w:ind w:firstLineChars="200" w:firstLine="480"/>
        <w:jc w:val="center"/>
        <w:rPr>
          <w:szCs w:val="12"/>
        </w:rPr>
      </w:pPr>
    </w:p>
    <w:p w:rsidR="00556569" w:rsidRDefault="006F0613">
      <w:pPr>
        <w:pStyle w:val="3"/>
        <w:spacing w:before="0" w:after="0" w:line="500" w:lineRule="exact"/>
        <w:rPr>
          <w:rFonts w:ascii="黑体" w:eastAsia="黑体" w:hAnsi="黑体"/>
          <w:color w:val="000000"/>
          <w:kern w:val="0"/>
          <w:sz w:val="28"/>
          <w:szCs w:val="28"/>
        </w:rPr>
      </w:pPr>
      <w:bookmarkStart w:id="9" w:name="_Toc15213"/>
      <w:r>
        <w:rPr>
          <w:rFonts w:ascii="黑体" w:eastAsia="黑体" w:hAnsi="黑体" w:hint="eastAsia"/>
          <w:color w:val="000000"/>
          <w:kern w:val="0"/>
          <w:sz w:val="28"/>
          <w:szCs w:val="28"/>
        </w:rPr>
        <w:t>1.</w:t>
      </w:r>
      <w:r>
        <w:rPr>
          <w:rFonts w:ascii="黑体" w:eastAsia="黑体" w:hAnsi="黑体"/>
          <w:color w:val="000000"/>
          <w:kern w:val="0"/>
          <w:sz w:val="28"/>
          <w:szCs w:val="28"/>
        </w:rPr>
        <w:t>4.1卖方工作范围</w:t>
      </w:r>
      <w:bookmarkEnd w:id="9"/>
    </w:p>
    <w:p w:rsidR="00556569" w:rsidRDefault="006F0613">
      <w:pPr>
        <w:widowControl/>
        <w:spacing w:line="400" w:lineRule="exact"/>
        <w:ind w:firstLineChars="200" w:firstLine="480"/>
        <w:rPr>
          <w:color w:val="000000"/>
          <w:szCs w:val="12"/>
        </w:rPr>
      </w:pPr>
      <w:r>
        <w:rPr>
          <w:color w:val="000000"/>
          <w:szCs w:val="12"/>
        </w:rPr>
        <w:t>卖方的工作内容应包含但不仅限于以下内容：</w:t>
      </w:r>
    </w:p>
    <w:p w:rsidR="00556569" w:rsidRDefault="006F0613">
      <w:pPr>
        <w:widowControl/>
        <w:spacing w:line="400" w:lineRule="exact"/>
        <w:ind w:firstLineChars="200" w:firstLine="480"/>
        <w:rPr>
          <w:color w:val="000000"/>
          <w:szCs w:val="12"/>
        </w:rPr>
      </w:pPr>
      <w:r>
        <w:rPr>
          <w:color w:val="000000"/>
          <w:szCs w:val="12"/>
        </w:rPr>
        <w:t xml:space="preserve">(1) </w:t>
      </w:r>
      <w:r>
        <w:rPr>
          <w:rFonts w:hint="eastAsia"/>
          <w:color w:val="000000"/>
          <w:szCs w:val="12"/>
        </w:rPr>
        <w:t>基础运维服务</w:t>
      </w:r>
    </w:p>
    <w:p w:rsidR="00556569" w:rsidRDefault="006F0613">
      <w:pPr>
        <w:widowControl/>
        <w:spacing w:line="400" w:lineRule="exact"/>
        <w:ind w:firstLineChars="200" w:firstLine="480"/>
        <w:rPr>
          <w:color w:val="000000"/>
          <w:szCs w:val="12"/>
        </w:rPr>
      </w:pPr>
      <w:r>
        <w:rPr>
          <w:color w:val="000000"/>
          <w:szCs w:val="12"/>
        </w:rPr>
        <w:t>(2)</w:t>
      </w:r>
      <w:r>
        <w:rPr>
          <w:rFonts w:hint="eastAsia"/>
          <w:color w:val="000000"/>
          <w:szCs w:val="12"/>
        </w:rPr>
        <w:t xml:space="preserve"> </w:t>
      </w:r>
      <w:r>
        <w:rPr>
          <w:rFonts w:hint="eastAsia"/>
          <w:color w:val="000000"/>
          <w:szCs w:val="12"/>
        </w:rPr>
        <w:t>系统优化</w:t>
      </w:r>
    </w:p>
    <w:p w:rsidR="00556569" w:rsidRDefault="006F0613">
      <w:pPr>
        <w:widowControl/>
        <w:spacing w:line="400" w:lineRule="exact"/>
        <w:ind w:firstLineChars="200" w:firstLine="480"/>
        <w:rPr>
          <w:color w:val="000000"/>
          <w:szCs w:val="12"/>
        </w:rPr>
      </w:pPr>
      <w:r>
        <w:rPr>
          <w:color w:val="000000"/>
          <w:szCs w:val="12"/>
        </w:rPr>
        <w:t xml:space="preserve">(3) </w:t>
      </w:r>
      <w:r>
        <w:rPr>
          <w:rFonts w:hint="eastAsia"/>
          <w:color w:val="000000"/>
          <w:szCs w:val="12"/>
        </w:rPr>
        <w:t>安全防护</w:t>
      </w:r>
    </w:p>
    <w:p w:rsidR="00556569" w:rsidRDefault="006F0613">
      <w:pPr>
        <w:widowControl/>
        <w:spacing w:line="400" w:lineRule="exact"/>
        <w:ind w:firstLineChars="200" w:firstLine="480"/>
        <w:rPr>
          <w:color w:val="000000"/>
          <w:szCs w:val="12"/>
        </w:rPr>
      </w:pPr>
      <w:r>
        <w:rPr>
          <w:color w:val="000000"/>
          <w:szCs w:val="12"/>
        </w:rPr>
        <w:t>(</w:t>
      </w:r>
      <w:r>
        <w:rPr>
          <w:rFonts w:hint="eastAsia"/>
          <w:color w:val="000000"/>
          <w:szCs w:val="12"/>
        </w:rPr>
        <w:t>4</w:t>
      </w:r>
      <w:r>
        <w:rPr>
          <w:color w:val="000000"/>
          <w:szCs w:val="12"/>
        </w:rPr>
        <w:t>)</w:t>
      </w:r>
      <w:r>
        <w:rPr>
          <w:rFonts w:hint="eastAsia"/>
          <w:color w:val="000000"/>
          <w:szCs w:val="12"/>
        </w:rPr>
        <w:t xml:space="preserve"> </w:t>
      </w:r>
      <w:r>
        <w:rPr>
          <w:rFonts w:hint="eastAsia"/>
          <w:color w:val="000000"/>
          <w:szCs w:val="12"/>
        </w:rPr>
        <w:t>用户的应用咨询及培训</w:t>
      </w:r>
    </w:p>
    <w:p w:rsidR="00556569" w:rsidRDefault="006F0613">
      <w:pPr>
        <w:pStyle w:val="3"/>
        <w:spacing w:before="0" w:after="0" w:line="500" w:lineRule="exact"/>
        <w:rPr>
          <w:rFonts w:ascii="黑体" w:eastAsia="黑体" w:hAnsi="黑体"/>
          <w:color w:val="000000"/>
          <w:kern w:val="0"/>
          <w:sz w:val="28"/>
          <w:szCs w:val="28"/>
        </w:rPr>
      </w:pPr>
      <w:bookmarkStart w:id="10" w:name="_Toc19988"/>
      <w:r>
        <w:rPr>
          <w:rFonts w:ascii="黑体" w:eastAsia="黑体" w:hAnsi="黑体" w:hint="eastAsia"/>
          <w:color w:val="000000"/>
          <w:kern w:val="0"/>
          <w:sz w:val="28"/>
          <w:szCs w:val="28"/>
        </w:rPr>
        <w:t>14.2</w:t>
      </w:r>
      <w:r>
        <w:rPr>
          <w:rFonts w:ascii="黑体" w:eastAsia="黑体" w:hAnsi="黑体"/>
          <w:color w:val="000000"/>
          <w:kern w:val="0"/>
          <w:sz w:val="28"/>
          <w:szCs w:val="28"/>
        </w:rPr>
        <w:t>服务</w:t>
      </w:r>
      <w:bookmarkEnd w:id="10"/>
    </w:p>
    <w:p w:rsidR="00556569" w:rsidRDefault="006F0613">
      <w:pPr>
        <w:widowControl/>
        <w:spacing w:line="360" w:lineRule="auto"/>
        <w:ind w:firstLineChars="200" w:firstLine="480"/>
        <w:rPr>
          <w:szCs w:val="12"/>
        </w:rPr>
      </w:pPr>
      <w:r>
        <w:rPr>
          <w:color w:val="000000"/>
          <w:szCs w:val="12"/>
        </w:rPr>
        <w:t>(1)</w:t>
      </w:r>
      <w:r>
        <w:rPr>
          <w:szCs w:val="12"/>
        </w:rPr>
        <w:t xml:space="preserve"> </w:t>
      </w:r>
      <w:r>
        <w:rPr>
          <w:rFonts w:hint="eastAsia"/>
          <w:szCs w:val="12"/>
        </w:rPr>
        <w:t>当软件需要维护时，在业主的要求下，供货商应派有经验的工程师到现场进行技术支持。</w:t>
      </w:r>
    </w:p>
    <w:p w:rsidR="00556569" w:rsidRDefault="006F0613">
      <w:pPr>
        <w:widowControl/>
        <w:spacing w:line="360" w:lineRule="auto"/>
        <w:ind w:firstLineChars="200" w:firstLine="480"/>
        <w:rPr>
          <w:szCs w:val="12"/>
        </w:rPr>
      </w:pPr>
      <w:r>
        <w:rPr>
          <w:szCs w:val="12"/>
        </w:rPr>
        <w:t>(</w:t>
      </w:r>
      <w:r>
        <w:rPr>
          <w:rFonts w:hint="eastAsia"/>
          <w:szCs w:val="12"/>
        </w:rPr>
        <w:t>2</w:t>
      </w:r>
      <w:r>
        <w:rPr>
          <w:szCs w:val="12"/>
        </w:rPr>
        <w:t xml:space="preserve">) </w:t>
      </w:r>
      <w:r>
        <w:rPr>
          <w:rFonts w:hint="eastAsia"/>
          <w:szCs w:val="12"/>
        </w:rPr>
        <w:t>当业主通知供货商要投产运行时，供货商应派有经验的工程师检查安装、配置、系统状态等，并监督试运和运行工作。</w:t>
      </w:r>
    </w:p>
    <w:p w:rsidR="00556569" w:rsidRDefault="006F0613">
      <w:pPr>
        <w:widowControl/>
        <w:spacing w:line="360" w:lineRule="auto"/>
        <w:ind w:firstLineChars="200" w:firstLine="480"/>
        <w:rPr>
          <w:color w:val="000000"/>
          <w:szCs w:val="12"/>
        </w:rPr>
      </w:pPr>
      <w:r>
        <w:rPr>
          <w:szCs w:val="12"/>
        </w:rPr>
        <w:t>(</w:t>
      </w:r>
      <w:r>
        <w:rPr>
          <w:rFonts w:hint="eastAsia"/>
          <w:szCs w:val="12"/>
        </w:rPr>
        <w:t>3</w:t>
      </w:r>
      <w:r>
        <w:rPr>
          <w:szCs w:val="12"/>
        </w:rPr>
        <w:t xml:space="preserve">) </w:t>
      </w:r>
      <w:r>
        <w:rPr>
          <w:rFonts w:hint="eastAsia"/>
          <w:szCs w:val="12"/>
        </w:rPr>
        <w:t>供货商所派的工程师应具有独立解决现场问题的能力。</w:t>
      </w:r>
    </w:p>
    <w:p w:rsidR="00556569" w:rsidRDefault="006F0613">
      <w:pPr>
        <w:pStyle w:val="1"/>
        <w:spacing w:before="0" w:after="0" w:line="500" w:lineRule="exact"/>
        <w:rPr>
          <w:rFonts w:ascii="黑体" w:eastAsia="黑体" w:hAnsi="黑体"/>
          <w:color w:val="000000"/>
          <w:sz w:val="28"/>
        </w:rPr>
      </w:pPr>
      <w:bookmarkStart w:id="11" w:name="_Toc4346"/>
      <w:r>
        <w:rPr>
          <w:rFonts w:ascii="黑体" w:eastAsia="黑体" w:hAnsi="黑体" w:hint="eastAsia"/>
          <w:color w:val="000000"/>
          <w:sz w:val="28"/>
        </w:rPr>
        <w:t>2设备材料技术要求</w:t>
      </w:r>
      <w:bookmarkEnd w:id="11"/>
    </w:p>
    <w:p w:rsidR="00556569" w:rsidRDefault="006F0613">
      <w:pPr>
        <w:pStyle w:val="1"/>
        <w:spacing w:before="0" w:after="0" w:line="500" w:lineRule="exact"/>
        <w:rPr>
          <w:rFonts w:ascii="黑体" w:eastAsia="黑体" w:hAnsi="黑体"/>
          <w:color w:val="000000"/>
          <w:sz w:val="28"/>
        </w:rPr>
      </w:pPr>
      <w:bookmarkStart w:id="12" w:name="_Toc19684"/>
      <w:r>
        <w:rPr>
          <w:rFonts w:ascii="黑体" w:eastAsia="黑体" w:hAnsi="黑体" w:hint="eastAsia"/>
          <w:color w:val="000000"/>
          <w:sz w:val="28"/>
        </w:rPr>
        <w:t>2.1概述</w:t>
      </w:r>
      <w:bookmarkEnd w:id="12"/>
    </w:p>
    <w:p w:rsidR="00556569" w:rsidRDefault="006F0613">
      <w:pPr>
        <w:spacing w:line="360" w:lineRule="auto"/>
        <w:ind w:firstLineChars="200" w:firstLine="482"/>
        <w:rPr>
          <w:rFonts w:ascii="宋体" w:hAnsi="宋体"/>
          <w:bCs/>
          <w:color w:val="000000"/>
        </w:rPr>
      </w:pPr>
      <w:r>
        <w:rPr>
          <w:rFonts w:ascii="宋体" w:hAnsi="宋体" w:cs="宋体" w:hint="eastAsia"/>
          <w:b/>
          <w:bCs/>
          <w:color w:val="000000"/>
          <w:szCs w:val="24"/>
        </w:rPr>
        <w:t>*</w:t>
      </w:r>
      <w:r>
        <w:rPr>
          <w:rFonts w:ascii="宋体" w:hAnsi="宋体"/>
          <w:bCs/>
          <w:color w:val="000000"/>
        </w:rPr>
        <w:t>除非在投标中清楚地说明原因，推荐的产品不应与本技术规格书的要求发生负偏离。</w:t>
      </w:r>
    </w:p>
    <w:p w:rsidR="00556569" w:rsidRDefault="006F0613">
      <w:pPr>
        <w:spacing w:line="360" w:lineRule="auto"/>
        <w:ind w:firstLineChars="200" w:firstLine="480"/>
        <w:rPr>
          <w:rFonts w:ascii="宋体" w:hAnsi="宋体"/>
          <w:bCs/>
          <w:color w:val="000000"/>
        </w:rPr>
      </w:pPr>
      <w:r>
        <w:rPr>
          <w:rFonts w:ascii="宋体" w:hAnsi="宋体"/>
          <w:bCs/>
          <w:color w:val="000000"/>
        </w:rPr>
        <w:t>对相关未尽事宜，供货商应主动以书面形式向买方提出来商议。买方也有权向供货商要求澄清。</w:t>
      </w:r>
    </w:p>
    <w:p w:rsidR="00556569" w:rsidRPr="008121ED" w:rsidRDefault="006F0613">
      <w:pPr>
        <w:pStyle w:val="2"/>
        <w:snapToGrid w:val="0"/>
        <w:spacing w:before="0" w:after="0" w:line="360" w:lineRule="auto"/>
        <w:rPr>
          <w:rFonts w:ascii="宋体" w:hAnsi="宋体"/>
          <w:sz w:val="30"/>
          <w:szCs w:val="30"/>
        </w:rPr>
      </w:pPr>
      <w:bookmarkStart w:id="13" w:name="_Toc27582"/>
      <w:r w:rsidRPr="008121ED">
        <w:rPr>
          <w:rFonts w:ascii="宋体" w:hAnsi="宋体" w:hint="eastAsia"/>
          <w:sz w:val="30"/>
          <w:szCs w:val="30"/>
        </w:rPr>
        <w:t>2.2</w:t>
      </w:r>
      <w:r w:rsidR="000804D5" w:rsidRPr="008121ED">
        <w:rPr>
          <w:rFonts w:ascii="宋体" w:hAnsi="宋体" w:hint="eastAsia"/>
          <w:sz w:val="30"/>
          <w:szCs w:val="30"/>
        </w:rPr>
        <w:t>服务</w:t>
      </w:r>
      <w:r w:rsidRPr="008121ED">
        <w:rPr>
          <w:rFonts w:ascii="宋体" w:hAnsi="宋体"/>
          <w:sz w:val="30"/>
          <w:szCs w:val="30"/>
        </w:rPr>
        <w:t>要求</w:t>
      </w:r>
      <w:bookmarkEnd w:id="13"/>
    </w:p>
    <w:p w:rsidR="00556569" w:rsidRPr="008121ED" w:rsidRDefault="000804D5">
      <w:pPr>
        <w:widowControl/>
        <w:spacing w:line="360" w:lineRule="auto"/>
        <w:ind w:firstLineChars="200" w:firstLine="480"/>
        <w:rPr>
          <w:szCs w:val="12"/>
        </w:rPr>
      </w:pPr>
      <w:r w:rsidRPr="008121ED">
        <w:rPr>
          <w:rFonts w:hint="eastAsia"/>
          <w:szCs w:val="12"/>
        </w:rPr>
        <w:t>服务地点：江宁基地</w:t>
      </w:r>
      <w:r w:rsidR="006F0613" w:rsidRPr="008121ED">
        <w:rPr>
          <w:rFonts w:hint="eastAsia"/>
          <w:szCs w:val="12"/>
        </w:rPr>
        <w:t>。</w:t>
      </w:r>
    </w:p>
    <w:p w:rsidR="00556569" w:rsidRPr="008121ED" w:rsidRDefault="000804D5">
      <w:pPr>
        <w:widowControl/>
        <w:spacing w:line="360" w:lineRule="auto"/>
        <w:ind w:firstLineChars="200" w:firstLine="480"/>
        <w:rPr>
          <w:color w:val="FF0000"/>
          <w:szCs w:val="12"/>
        </w:rPr>
      </w:pPr>
      <w:r w:rsidRPr="008121ED">
        <w:rPr>
          <w:rFonts w:hint="eastAsia"/>
          <w:color w:val="FF0000"/>
          <w:szCs w:val="12"/>
        </w:rPr>
        <w:t>服务周</w:t>
      </w:r>
      <w:r w:rsidR="006F0613" w:rsidRPr="008121ED">
        <w:rPr>
          <w:rFonts w:hint="eastAsia"/>
          <w:color w:val="FF0000"/>
          <w:szCs w:val="12"/>
        </w:rPr>
        <w:t>期：</w:t>
      </w:r>
      <w:r w:rsidR="00C4063A">
        <w:rPr>
          <w:rFonts w:hint="eastAsia"/>
          <w:color w:val="FF0000"/>
          <w:szCs w:val="12"/>
        </w:rPr>
        <w:t>合同签订之日起至</w:t>
      </w:r>
      <w:r w:rsidRPr="008121ED">
        <w:rPr>
          <w:color w:val="FF0000"/>
          <w:szCs w:val="12"/>
        </w:rPr>
        <w:t>202</w:t>
      </w:r>
      <w:r w:rsidR="00C4063A">
        <w:rPr>
          <w:color w:val="FF0000"/>
          <w:szCs w:val="12"/>
        </w:rPr>
        <w:t>2</w:t>
      </w:r>
      <w:r w:rsidRPr="008121ED">
        <w:rPr>
          <w:rFonts w:hint="eastAsia"/>
          <w:color w:val="FF0000"/>
          <w:szCs w:val="12"/>
        </w:rPr>
        <w:t>年</w:t>
      </w:r>
      <w:r w:rsidRPr="008121ED">
        <w:rPr>
          <w:rFonts w:hint="eastAsia"/>
          <w:color w:val="FF0000"/>
          <w:szCs w:val="12"/>
        </w:rPr>
        <w:t>1</w:t>
      </w:r>
      <w:r w:rsidR="00C4063A">
        <w:rPr>
          <w:color w:val="FF0000"/>
          <w:szCs w:val="12"/>
        </w:rPr>
        <w:t>2</w:t>
      </w:r>
      <w:r w:rsidRPr="008121ED">
        <w:rPr>
          <w:rFonts w:hint="eastAsia"/>
          <w:color w:val="FF0000"/>
          <w:szCs w:val="12"/>
        </w:rPr>
        <w:t>月</w:t>
      </w:r>
      <w:r w:rsidR="00C4063A">
        <w:rPr>
          <w:color w:val="FF0000"/>
          <w:szCs w:val="12"/>
        </w:rPr>
        <w:t>31</w:t>
      </w:r>
      <w:r w:rsidRPr="008121ED">
        <w:rPr>
          <w:rFonts w:hint="eastAsia"/>
          <w:color w:val="FF0000"/>
          <w:szCs w:val="12"/>
        </w:rPr>
        <w:t>日</w:t>
      </w:r>
      <w:r w:rsidR="006F0613" w:rsidRPr="008121ED">
        <w:rPr>
          <w:rFonts w:hint="eastAsia"/>
          <w:color w:val="FF0000"/>
          <w:szCs w:val="12"/>
        </w:rPr>
        <w:t>。</w:t>
      </w:r>
    </w:p>
    <w:p w:rsidR="00556569" w:rsidRDefault="006F0613">
      <w:pPr>
        <w:widowControl/>
        <w:spacing w:line="360" w:lineRule="auto"/>
        <w:ind w:firstLineChars="200" w:firstLine="482"/>
        <w:rPr>
          <w:color w:val="000000"/>
          <w:szCs w:val="12"/>
        </w:rPr>
      </w:pPr>
      <w:r>
        <w:rPr>
          <w:rFonts w:ascii="宋体" w:hAnsi="宋体" w:cs="宋体" w:hint="eastAsia"/>
          <w:b/>
          <w:bCs/>
          <w:color w:val="000000"/>
          <w:szCs w:val="24"/>
        </w:rPr>
        <w:t>Δ</w:t>
      </w:r>
      <w:r>
        <w:rPr>
          <w:rFonts w:hint="eastAsia"/>
          <w:color w:val="000000"/>
          <w:szCs w:val="12"/>
        </w:rPr>
        <w:t>所有安装、调试及测试过程中必须有经验丰富原厂工程师团队在项目现场；</w:t>
      </w:r>
    </w:p>
    <w:p w:rsidR="00556569" w:rsidRDefault="006F0613">
      <w:pPr>
        <w:pStyle w:val="2"/>
        <w:snapToGrid w:val="0"/>
        <w:spacing w:before="0" w:after="0" w:line="360" w:lineRule="auto"/>
        <w:rPr>
          <w:rFonts w:ascii="宋体" w:hAnsi="宋体"/>
          <w:color w:val="000000"/>
          <w:sz w:val="30"/>
          <w:szCs w:val="30"/>
        </w:rPr>
      </w:pPr>
      <w:bookmarkStart w:id="14" w:name="_Toc13849"/>
      <w:r>
        <w:rPr>
          <w:rFonts w:ascii="宋体" w:hAnsi="宋体" w:hint="eastAsia"/>
          <w:color w:val="000000"/>
          <w:sz w:val="30"/>
          <w:szCs w:val="30"/>
        </w:rPr>
        <w:t>2.3</w:t>
      </w:r>
      <w:r>
        <w:rPr>
          <w:rFonts w:ascii="宋体" w:hAnsi="宋体"/>
          <w:color w:val="000000"/>
          <w:sz w:val="30"/>
          <w:szCs w:val="30"/>
        </w:rPr>
        <w:t>技术要求</w:t>
      </w:r>
      <w:bookmarkEnd w:id="14"/>
    </w:p>
    <w:p w:rsidR="00556569" w:rsidRDefault="006F0613">
      <w:pPr>
        <w:autoSpaceDE w:val="0"/>
        <w:autoSpaceDN w:val="0"/>
        <w:spacing w:line="360" w:lineRule="auto"/>
        <w:ind w:left="200" w:firstLine="555"/>
        <w:rPr>
          <w:rFonts w:ascii="宋体" w:hAnsi="宋体" w:cs="宋体"/>
          <w:szCs w:val="24"/>
        </w:rPr>
      </w:pPr>
      <w:r>
        <w:rPr>
          <w:rFonts w:ascii="宋体" w:hAnsi="宋体" w:cs="宋体" w:hint="eastAsia"/>
          <w:szCs w:val="24"/>
        </w:rPr>
        <w:t>（1）</w:t>
      </w:r>
      <w:r w:rsidR="009B6D90">
        <w:rPr>
          <w:rFonts w:ascii="宋体" w:hAnsi="宋体" w:cs="宋体" w:hint="eastAsia"/>
          <w:szCs w:val="24"/>
        </w:rPr>
        <w:t>日常功能模块运维服务</w:t>
      </w:r>
    </w:p>
    <w:tbl>
      <w:tblPr>
        <w:tblW w:w="0" w:type="auto"/>
        <w:jc w:val="center"/>
        <w:tblLayout w:type="fixed"/>
        <w:tblLook w:val="04A0" w:firstRow="1" w:lastRow="0" w:firstColumn="1" w:lastColumn="0" w:noHBand="0" w:noVBand="1"/>
      </w:tblPr>
      <w:tblGrid>
        <w:gridCol w:w="770"/>
        <w:gridCol w:w="4045"/>
        <w:gridCol w:w="3611"/>
      </w:tblGrid>
      <w:tr w:rsidR="00556569" w:rsidTr="00EB5005">
        <w:trPr>
          <w:trHeight w:val="90"/>
          <w:tblHeader/>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b/>
                <w:bCs/>
                <w:color w:val="000000"/>
                <w:szCs w:val="24"/>
              </w:rPr>
            </w:pPr>
            <w:r>
              <w:rPr>
                <w:rFonts w:ascii="宋体" w:hAnsi="宋体" w:cs="宋体" w:hint="eastAsia"/>
                <w:b/>
                <w:bCs/>
                <w:color w:val="000000"/>
                <w:szCs w:val="24"/>
                <w:lang w:bidi="ar"/>
              </w:rPr>
              <w:t>序号</w:t>
            </w:r>
          </w:p>
        </w:tc>
        <w:tc>
          <w:tcPr>
            <w:tcW w:w="4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b/>
                <w:bCs/>
                <w:color w:val="000000"/>
                <w:szCs w:val="24"/>
              </w:rPr>
            </w:pPr>
            <w:r>
              <w:rPr>
                <w:rFonts w:ascii="宋体" w:hAnsi="宋体" w:cs="宋体" w:hint="eastAsia"/>
                <w:b/>
                <w:bCs/>
                <w:color w:val="000000"/>
                <w:szCs w:val="24"/>
                <w:lang w:bidi="ar"/>
              </w:rPr>
              <w:t>系统模块名称</w:t>
            </w:r>
          </w:p>
        </w:tc>
        <w:tc>
          <w:tcPr>
            <w:tcW w:w="36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b/>
                <w:bCs/>
                <w:color w:val="000000"/>
                <w:szCs w:val="24"/>
              </w:rPr>
            </w:pPr>
            <w:r>
              <w:rPr>
                <w:rFonts w:ascii="宋体" w:hAnsi="宋体" w:cs="宋体" w:hint="eastAsia"/>
                <w:b/>
                <w:bCs/>
                <w:color w:val="000000"/>
                <w:szCs w:val="24"/>
              </w:rPr>
              <w:t>功能描述</w:t>
            </w:r>
          </w:p>
        </w:tc>
      </w:tr>
      <w:tr w:rsidR="00EB5005" w:rsidTr="00EB5005">
        <w:trPr>
          <w:trHeight w:val="300"/>
          <w:jc w:val="center"/>
        </w:trPr>
        <w:tc>
          <w:tcPr>
            <w:tcW w:w="7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005" w:rsidRDefault="00EB5005" w:rsidP="00EB5005">
            <w:pPr>
              <w:widowControl/>
              <w:spacing w:line="240" w:lineRule="auto"/>
              <w:jc w:val="center"/>
              <w:textAlignment w:val="center"/>
              <w:rPr>
                <w:rFonts w:ascii="宋体" w:hAnsi="宋体" w:cs="宋体"/>
                <w:kern w:val="2"/>
                <w:szCs w:val="24"/>
              </w:rPr>
            </w:pPr>
            <w:r>
              <w:rPr>
                <w:rFonts w:ascii="宋体" w:hAnsi="宋体" w:cs="宋体" w:hint="eastAsia"/>
                <w:color w:val="000000"/>
                <w:szCs w:val="24"/>
                <w:lang w:bidi="ar"/>
              </w:rPr>
              <w:t>1</w:t>
            </w:r>
          </w:p>
        </w:tc>
        <w:tc>
          <w:tcPr>
            <w:tcW w:w="404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EB5005" w:rsidRDefault="00EB5005" w:rsidP="00EB5005">
            <w:pPr>
              <w:widowControl/>
              <w:rPr>
                <w:rFonts w:ascii="宋体" w:hAnsi="宋体" w:cs="宋体"/>
                <w:kern w:val="2"/>
                <w:szCs w:val="24"/>
              </w:rPr>
            </w:pPr>
            <w:r w:rsidRPr="00D62189">
              <w:rPr>
                <w:rFonts w:ascii="宋体" w:hAnsi="宋体" w:cs="宋体" w:hint="eastAsia"/>
                <w:color w:val="000000"/>
                <w:szCs w:val="24"/>
              </w:rPr>
              <w:t>个人办公</w:t>
            </w:r>
            <w:r>
              <w:rPr>
                <w:rFonts w:ascii="宋体" w:hAnsi="宋体" w:cs="宋体" w:hint="eastAsia"/>
                <w:color w:val="000000"/>
                <w:szCs w:val="24"/>
              </w:rPr>
              <w:t>、行政事务</w:t>
            </w:r>
            <w:r w:rsidRPr="00D62189">
              <w:rPr>
                <w:rFonts w:ascii="宋体" w:hAnsi="宋体" w:cs="宋体" w:hint="eastAsia"/>
                <w:color w:val="000000"/>
                <w:szCs w:val="24"/>
              </w:rPr>
              <w:t>、</w:t>
            </w:r>
            <w:r>
              <w:rPr>
                <w:rFonts w:ascii="宋体" w:hAnsi="宋体" w:cs="宋体" w:hint="eastAsia"/>
                <w:color w:val="000000"/>
                <w:szCs w:val="24"/>
              </w:rPr>
              <w:t>党建宣传、财务管理</w:t>
            </w:r>
            <w:r w:rsidRPr="00D62189">
              <w:rPr>
                <w:rFonts w:ascii="宋体" w:hAnsi="宋体" w:cs="宋体" w:hint="eastAsia"/>
                <w:color w:val="000000"/>
                <w:szCs w:val="24"/>
              </w:rPr>
              <w:t>、</w:t>
            </w:r>
            <w:r>
              <w:rPr>
                <w:rFonts w:ascii="宋体" w:hAnsi="宋体" w:cs="宋体" w:hint="eastAsia"/>
                <w:color w:val="000000"/>
                <w:szCs w:val="24"/>
              </w:rPr>
              <w:t>人事</w:t>
            </w:r>
            <w:r w:rsidRPr="00D62189">
              <w:rPr>
                <w:rFonts w:ascii="宋体" w:hAnsi="宋体" w:cs="宋体" w:hint="eastAsia"/>
                <w:color w:val="000000"/>
                <w:szCs w:val="24"/>
              </w:rPr>
              <w:t>管理、</w:t>
            </w:r>
            <w:r>
              <w:rPr>
                <w:rFonts w:ascii="宋体" w:hAnsi="宋体" w:cs="宋体" w:hint="eastAsia"/>
                <w:color w:val="000000"/>
                <w:szCs w:val="24"/>
              </w:rPr>
              <w:t>Q</w:t>
            </w:r>
            <w:r>
              <w:rPr>
                <w:rFonts w:ascii="宋体" w:hAnsi="宋体" w:cs="宋体"/>
                <w:color w:val="000000"/>
                <w:szCs w:val="24"/>
              </w:rPr>
              <w:t>HSE</w:t>
            </w:r>
            <w:r>
              <w:rPr>
                <w:rFonts w:ascii="宋体" w:hAnsi="宋体" w:cs="宋体" w:hint="eastAsia"/>
                <w:color w:val="000000"/>
                <w:szCs w:val="24"/>
              </w:rPr>
              <w:t>管理、</w:t>
            </w:r>
            <w:r>
              <w:rPr>
                <w:rFonts w:ascii="宋体" w:hAnsi="宋体" w:cs="宋体" w:hint="eastAsia"/>
                <w:color w:val="000000"/>
                <w:szCs w:val="24"/>
              </w:rPr>
              <w:lastRenderedPageBreak/>
              <w:t>物资采购、公共板块</w:t>
            </w:r>
            <w:r w:rsidRPr="00D62189">
              <w:rPr>
                <w:rFonts w:ascii="宋体" w:hAnsi="宋体" w:cs="宋体" w:hint="eastAsia"/>
                <w:color w:val="000000"/>
                <w:szCs w:val="24"/>
              </w:rPr>
              <w:t>、</w:t>
            </w:r>
            <w:r>
              <w:rPr>
                <w:rFonts w:ascii="宋体" w:hAnsi="宋体" w:cs="宋体" w:hint="eastAsia"/>
                <w:color w:val="000000"/>
                <w:szCs w:val="24"/>
                <w:lang w:bidi="ar"/>
              </w:rPr>
              <w:t>首页专栏、</w:t>
            </w:r>
            <w:r>
              <w:rPr>
                <w:rFonts w:ascii="宋体" w:hAnsi="宋体" w:cs="宋体" w:hint="eastAsia"/>
                <w:color w:val="000000"/>
                <w:szCs w:val="24"/>
              </w:rPr>
              <w:t>移动办公、</w:t>
            </w:r>
            <w:r w:rsidRPr="00D62189">
              <w:rPr>
                <w:rFonts w:ascii="宋体" w:hAnsi="宋体" w:cs="宋体" w:hint="eastAsia"/>
                <w:color w:val="000000"/>
                <w:szCs w:val="24"/>
              </w:rPr>
              <w:t>设备条码、员工培训学习系统、绩效考核与工作写实</w:t>
            </w:r>
            <w:r>
              <w:rPr>
                <w:rFonts w:ascii="宋体" w:hAnsi="宋体" w:cs="宋体" w:hint="eastAsia"/>
                <w:color w:val="000000"/>
                <w:szCs w:val="24"/>
              </w:rPr>
              <w:t>等</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B5005" w:rsidRDefault="00EB5005" w:rsidP="00EB5005">
            <w:pPr>
              <w:textAlignment w:val="center"/>
              <w:rPr>
                <w:rFonts w:ascii="宋体" w:hAnsi="宋体" w:cs="宋体"/>
                <w:kern w:val="2"/>
                <w:szCs w:val="24"/>
              </w:rPr>
            </w:pPr>
            <w:r>
              <w:rPr>
                <w:rFonts w:ascii="宋体" w:hAnsi="宋体" w:cs="宋体" w:hint="eastAsia"/>
                <w:kern w:val="2"/>
                <w:szCs w:val="24"/>
              </w:rPr>
              <w:lastRenderedPageBreak/>
              <w:t>日常运维、数据调整、权限配置、应用培训、安全防护等</w:t>
            </w:r>
          </w:p>
        </w:tc>
      </w:tr>
    </w:tbl>
    <w:p w:rsidR="00556569" w:rsidRDefault="006F0613">
      <w:pPr>
        <w:numPr>
          <w:ilvl w:val="0"/>
          <w:numId w:val="8"/>
        </w:numPr>
        <w:autoSpaceDE w:val="0"/>
        <w:autoSpaceDN w:val="0"/>
        <w:spacing w:line="360" w:lineRule="auto"/>
        <w:ind w:left="200" w:firstLine="555"/>
        <w:rPr>
          <w:rFonts w:ascii="宋体" w:hAnsi="宋体" w:cs="宋体"/>
          <w:szCs w:val="24"/>
        </w:rPr>
      </w:pPr>
      <w:r>
        <w:rPr>
          <w:rFonts w:ascii="宋体" w:hAnsi="宋体" w:cs="宋体" w:hint="eastAsia"/>
          <w:szCs w:val="24"/>
        </w:rPr>
        <w:lastRenderedPageBreak/>
        <w:t>新功能扩展</w:t>
      </w:r>
    </w:p>
    <w:tbl>
      <w:tblPr>
        <w:tblW w:w="0" w:type="auto"/>
        <w:jc w:val="center"/>
        <w:tblLayout w:type="fixed"/>
        <w:tblLook w:val="04A0" w:firstRow="1" w:lastRow="0" w:firstColumn="1" w:lastColumn="0" w:noHBand="0" w:noVBand="1"/>
      </w:tblPr>
      <w:tblGrid>
        <w:gridCol w:w="720"/>
        <w:gridCol w:w="1286"/>
        <w:gridCol w:w="1836"/>
        <w:gridCol w:w="4584"/>
      </w:tblGrid>
      <w:tr w:rsidR="00556569">
        <w:trPr>
          <w:trHeight w:val="636"/>
          <w:tblHeader/>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jc w:val="center"/>
              <w:textAlignment w:val="center"/>
              <w:rPr>
                <w:rFonts w:ascii="宋体" w:hAnsi="宋体" w:cs="宋体"/>
                <w:b/>
                <w:bCs/>
                <w:color w:val="000000"/>
                <w:szCs w:val="24"/>
              </w:rPr>
            </w:pPr>
            <w:r>
              <w:rPr>
                <w:rFonts w:ascii="宋体" w:hAnsi="宋体" w:cs="宋体" w:hint="eastAsia"/>
                <w:b/>
                <w:bCs/>
                <w:color w:val="000000"/>
                <w:szCs w:val="24"/>
                <w:lang w:bidi="ar"/>
              </w:rPr>
              <w:t>序号</w:t>
            </w:r>
          </w:p>
        </w:tc>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jc w:val="center"/>
              <w:textAlignment w:val="center"/>
              <w:rPr>
                <w:rFonts w:ascii="宋体" w:hAnsi="宋体" w:cs="宋体"/>
                <w:b/>
                <w:bCs/>
                <w:color w:val="000000"/>
                <w:szCs w:val="24"/>
              </w:rPr>
            </w:pPr>
            <w:r>
              <w:rPr>
                <w:rFonts w:ascii="宋体" w:hAnsi="宋体" w:cs="宋体" w:hint="eastAsia"/>
                <w:b/>
                <w:bCs/>
                <w:color w:val="000000"/>
                <w:szCs w:val="24"/>
                <w:lang w:bidi="ar"/>
              </w:rPr>
              <w:t>模块名称</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jc w:val="center"/>
              <w:textAlignment w:val="center"/>
              <w:rPr>
                <w:rFonts w:ascii="宋体" w:hAnsi="宋体" w:cs="宋体"/>
                <w:b/>
                <w:bCs/>
                <w:color w:val="000000"/>
                <w:szCs w:val="24"/>
              </w:rPr>
            </w:pPr>
            <w:r>
              <w:rPr>
                <w:rFonts w:ascii="宋体" w:hAnsi="宋体" w:cs="宋体" w:hint="eastAsia"/>
                <w:b/>
                <w:bCs/>
                <w:color w:val="000000"/>
                <w:szCs w:val="24"/>
                <w:lang w:bidi="ar"/>
              </w:rPr>
              <w:t>新增功能</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jc w:val="center"/>
              <w:textAlignment w:val="center"/>
              <w:rPr>
                <w:rFonts w:ascii="宋体" w:hAnsi="宋体" w:cs="宋体"/>
                <w:b/>
                <w:bCs/>
                <w:color w:val="000000"/>
                <w:szCs w:val="24"/>
              </w:rPr>
            </w:pPr>
            <w:r>
              <w:rPr>
                <w:rFonts w:ascii="宋体" w:hAnsi="宋体" w:cs="宋体" w:hint="eastAsia"/>
                <w:b/>
                <w:bCs/>
                <w:color w:val="000000"/>
                <w:szCs w:val="24"/>
                <w:lang w:bidi="ar"/>
              </w:rPr>
              <w:t>功能描述</w:t>
            </w:r>
          </w:p>
        </w:tc>
      </w:tr>
      <w:tr w:rsidR="00556569">
        <w:trPr>
          <w:trHeight w:val="18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lang w:bidi="ar"/>
              </w:rPr>
              <w:t>1</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rPr>
              <w:t>财务管理</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新增预付款申请管理</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院工会</w:t>
            </w:r>
            <w:r w:rsidR="00E939F0">
              <w:rPr>
                <w:rFonts w:ascii="宋体" w:hAnsi="宋体" w:cs="宋体" w:hint="eastAsia"/>
                <w:color w:val="000000"/>
                <w:szCs w:val="24"/>
                <w:lang w:bidi="ar"/>
              </w:rPr>
              <w:t>层面审批流程</w:t>
            </w:r>
            <w:r>
              <w:rPr>
                <w:rFonts w:ascii="宋体" w:hAnsi="宋体" w:cs="宋体" w:hint="eastAsia"/>
                <w:color w:val="000000"/>
                <w:szCs w:val="24"/>
                <w:lang w:bidi="ar"/>
              </w:rPr>
              <w:t>：</w:t>
            </w:r>
            <w:r w:rsidR="00F13C24">
              <w:rPr>
                <w:rFonts w:ascii="宋体" w:hAnsi="宋体" w:cs="宋体" w:hint="eastAsia"/>
                <w:color w:val="000000"/>
                <w:szCs w:val="24"/>
                <w:lang w:bidi="ar"/>
              </w:rPr>
              <w:t>由经办人填写预支内容、用途、预支金额提交至</w:t>
            </w:r>
            <w:r>
              <w:rPr>
                <w:rFonts w:ascii="宋体" w:hAnsi="宋体" w:cs="宋体" w:hint="eastAsia"/>
                <w:color w:val="000000"/>
                <w:szCs w:val="24"/>
                <w:lang w:bidi="ar"/>
              </w:rPr>
              <w:t>财务审核、工会副主席审批、工会主席审批。包括待审、已审、打印等功能。</w:t>
            </w:r>
          </w:p>
          <w:p w:rsidR="00556569" w:rsidRDefault="006F0613" w:rsidP="00E939F0">
            <w:pPr>
              <w:widowControl/>
              <w:textAlignment w:val="center"/>
              <w:rPr>
                <w:rFonts w:ascii="宋体" w:hAnsi="宋体" w:cs="宋体"/>
                <w:color w:val="000000"/>
                <w:szCs w:val="24"/>
              </w:rPr>
            </w:pPr>
            <w:r>
              <w:rPr>
                <w:rFonts w:ascii="宋体" w:hAnsi="宋体" w:cs="宋体" w:hint="eastAsia"/>
                <w:color w:val="000000"/>
                <w:szCs w:val="24"/>
                <w:lang w:bidi="ar"/>
              </w:rPr>
              <w:t>各分工会</w:t>
            </w:r>
            <w:r w:rsidR="00E939F0">
              <w:rPr>
                <w:rFonts w:ascii="宋体" w:hAnsi="宋体" w:cs="宋体" w:hint="eastAsia"/>
                <w:color w:val="000000"/>
                <w:szCs w:val="24"/>
                <w:lang w:bidi="ar"/>
              </w:rPr>
              <w:t>层面审批流程</w:t>
            </w:r>
            <w:r>
              <w:rPr>
                <w:rFonts w:ascii="宋体" w:hAnsi="宋体" w:cs="宋体" w:hint="eastAsia"/>
                <w:color w:val="000000"/>
                <w:szCs w:val="24"/>
                <w:lang w:bidi="ar"/>
              </w:rPr>
              <w:t>：由经办人填写预支内容、用途、预支金额提交分工会负责人审核、财务审核、工会副主席审批、工会主席审批。包括待审、已审、打印。</w:t>
            </w:r>
          </w:p>
        </w:tc>
      </w:tr>
      <w:tr w:rsidR="00556569">
        <w:trPr>
          <w:trHeight w:val="21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lang w:bidi="ar"/>
              </w:rPr>
              <w:t>2</w:t>
            </w: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556569">
            <w:pPr>
              <w:jc w:val="center"/>
              <w:rPr>
                <w:rFonts w:ascii="宋体" w:hAnsi="宋体" w:cs="宋体"/>
                <w:color w:val="000000"/>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新增工会费用报销流管理</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院工会</w:t>
            </w:r>
            <w:r w:rsidR="00E939F0">
              <w:rPr>
                <w:rFonts w:ascii="宋体" w:hAnsi="宋体" w:cs="宋体" w:hint="eastAsia"/>
                <w:color w:val="000000"/>
                <w:szCs w:val="24"/>
                <w:lang w:bidi="ar"/>
              </w:rPr>
              <w:t>层面审批流程</w:t>
            </w:r>
            <w:r>
              <w:rPr>
                <w:rFonts w:ascii="宋体" w:hAnsi="宋体" w:cs="宋体" w:hint="eastAsia"/>
                <w:color w:val="000000"/>
                <w:szCs w:val="24"/>
                <w:lang w:bidi="ar"/>
              </w:rPr>
              <w:t>：经办人填写费用内容、用途、报销金额（上传发票影像件及其他附件</w:t>
            </w:r>
            <w:r w:rsidR="00F13C24">
              <w:rPr>
                <w:rFonts w:ascii="宋体" w:hAnsi="宋体" w:cs="宋体" w:hint="eastAsia"/>
                <w:color w:val="000000"/>
                <w:szCs w:val="24"/>
                <w:lang w:bidi="ar"/>
              </w:rPr>
              <w:t>提交</w:t>
            </w:r>
            <w:r>
              <w:rPr>
                <w:rFonts w:ascii="宋体" w:hAnsi="宋体" w:cs="宋体" w:hint="eastAsia"/>
                <w:color w:val="000000"/>
                <w:szCs w:val="24"/>
                <w:lang w:bidi="ar"/>
              </w:rPr>
              <w:t>单据审核、财务审核、工会副主席、工会主席审批。包括待审、已审、打印。</w:t>
            </w:r>
          </w:p>
          <w:p w:rsidR="00556569" w:rsidRDefault="006F0613" w:rsidP="009B6D90">
            <w:pPr>
              <w:widowControl/>
              <w:textAlignment w:val="center"/>
              <w:rPr>
                <w:rFonts w:ascii="宋体" w:hAnsi="宋体" w:cs="宋体"/>
                <w:color w:val="000000"/>
                <w:szCs w:val="24"/>
              </w:rPr>
            </w:pPr>
            <w:r>
              <w:rPr>
                <w:rFonts w:ascii="宋体" w:hAnsi="宋体" w:cs="宋体" w:hint="eastAsia"/>
                <w:color w:val="000000"/>
                <w:szCs w:val="24"/>
                <w:lang w:bidi="ar"/>
              </w:rPr>
              <w:t>各分工会</w:t>
            </w:r>
            <w:r w:rsidR="00E939F0">
              <w:rPr>
                <w:rFonts w:ascii="宋体" w:hAnsi="宋体" w:cs="宋体" w:hint="eastAsia"/>
                <w:color w:val="000000"/>
                <w:szCs w:val="24"/>
                <w:lang w:bidi="ar"/>
              </w:rPr>
              <w:t>层面审批流程</w:t>
            </w:r>
            <w:r>
              <w:rPr>
                <w:rFonts w:ascii="宋体" w:hAnsi="宋体" w:cs="宋体" w:hint="eastAsia"/>
                <w:color w:val="000000"/>
                <w:szCs w:val="24"/>
                <w:lang w:bidi="ar"/>
              </w:rPr>
              <w:t>：经办人填写费用内容、用途、报销金额（上传发票影像件及其他附件）</w:t>
            </w:r>
            <w:r w:rsidR="00F13C24">
              <w:rPr>
                <w:rFonts w:ascii="宋体" w:hAnsi="宋体" w:cs="宋体" w:hint="eastAsia"/>
                <w:color w:val="000000"/>
                <w:szCs w:val="24"/>
                <w:lang w:bidi="ar"/>
              </w:rPr>
              <w:t>提交</w:t>
            </w:r>
            <w:r>
              <w:rPr>
                <w:rFonts w:ascii="宋体" w:hAnsi="宋体" w:cs="宋体" w:hint="eastAsia"/>
                <w:color w:val="000000"/>
                <w:szCs w:val="24"/>
                <w:lang w:bidi="ar"/>
              </w:rPr>
              <w:t>分工会负责人审核、单据审核、财务审核、工会副主席审批、工会主席审批。包括待审、已审、打印。</w:t>
            </w:r>
          </w:p>
        </w:tc>
      </w:tr>
      <w:tr w:rsidR="00556569">
        <w:trPr>
          <w:trHeight w:val="9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lang w:bidi="ar"/>
              </w:rPr>
              <w:t>3</w:t>
            </w: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556569">
            <w:pPr>
              <w:jc w:val="center"/>
              <w:rPr>
                <w:rFonts w:ascii="宋体" w:hAnsi="宋体" w:cs="宋体"/>
                <w:color w:val="000000"/>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新增出纳提现管理</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由出纳填写内容、用途、提现金额（上传发票影像件及其他附件）</w:t>
            </w:r>
            <w:r w:rsidR="00F13C24">
              <w:rPr>
                <w:rFonts w:ascii="宋体" w:hAnsi="宋体" w:cs="宋体" w:hint="eastAsia"/>
                <w:color w:val="000000"/>
                <w:szCs w:val="24"/>
                <w:lang w:bidi="ar"/>
              </w:rPr>
              <w:t>提交单据审核</w:t>
            </w:r>
            <w:r>
              <w:rPr>
                <w:rFonts w:ascii="宋体" w:hAnsi="宋体" w:cs="宋体" w:hint="eastAsia"/>
                <w:color w:val="000000"/>
                <w:szCs w:val="24"/>
                <w:lang w:bidi="ar"/>
              </w:rPr>
              <w:t>、财务审核、工会副主席审批、工会主席审批。包括待审、已审、打印。</w:t>
            </w:r>
          </w:p>
        </w:tc>
      </w:tr>
      <w:tr w:rsidR="00556569">
        <w:trPr>
          <w:trHeight w:val="18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lang w:bidi="ar"/>
              </w:rPr>
              <w:t>4</w:t>
            </w: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556569">
            <w:pPr>
              <w:jc w:val="center"/>
              <w:rPr>
                <w:rFonts w:ascii="宋体" w:hAnsi="宋体" w:cs="宋体"/>
                <w:color w:val="000000"/>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新增工会经费使用管理</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院工会</w:t>
            </w:r>
            <w:r w:rsidR="00E939F0">
              <w:rPr>
                <w:rFonts w:ascii="宋体" w:hAnsi="宋体" w:cs="宋体" w:hint="eastAsia"/>
                <w:color w:val="000000"/>
                <w:szCs w:val="24"/>
                <w:lang w:bidi="ar"/>
              </w:rPr>
              <w:t>层面审批流程</w:t>
            </w:r>
            <w:r>
              <w:rPr>
                <w:rFonts w:ascii="宋体" w:hAnsi="宋体" w:cs="宋体" w:hint="eastAsia"/>
                <w:color w:val="000000"/>
                <w:szCs w:val="24"/>
                <w:lang w:bidi="ar"/>
              </w:rPr>
              <w:t>：经办人填写申请单位、申请时间、活动主题、活动方案、费用预算提交申请审核、工会副主席审批、工会主席审批。包括待审、已审、打印。</w:t>
            </w:r>
          </w:p>
          <w:p w:rsidR="00556569" w:rsidRDefault="006F0613" w:rsidP="00F13C24">
            <w:pPr>
              <w:widowControl/>
              <w:textAlignment w:val="center"/>
              <w:rPr>
                <w:rFonts w:ascii="宋体" w:hAnsi="宋体" w:cs="宋体"/>
                <w:color w:val="000000"/>
                <w:szCs w:val="24"/>
              </w:rPr>
            </w:pPr>
            <w:r>
              <w:rPr>
                <w:rFonts w:ascii="宋体" w:hAnsi="宋体" w:cs="宋体" w:hint="eastAsia"/>
                <w:color w:val="000000"/>
                <w:szCs w:val="24"/>
                <w:lang w:bidi="ar"/>
              </w:rPr>
              <w:t>各分工会</w:t>
            </w:r>
            <w:r w:rsidR="00E939F0">
              <w:rPr>
                <w:rFonts w:ascii="宋体" w:hAnsi="宋体" w:cs="宋体" w:hint="eastAsia"/>
                <w:color w:val="000000"/>
                <w:szCs w:val="24"/>
                <w:lang w:bidi="ar"/>
              </w:rPr>
              <w:t>层面审批流程</w:t>
            </w:r>
            <w:r>
              <w:rPr>
                <w:rFonts w:ascii="宋体" w:hAnsi="宋体" w:cs="宋体" w:hint="eastAsia"/>
                <w:color w:val="000000"/>
                <w:szCs w:val="24"/>
                <w:lang w:bidi="ar"/>
              </w:rPr>
              <w:t>： 经办人填写申请单位、申请时间、活动主题、活动方案、费用预算提交分工会负责人审核、申</w:t>
            </w:r>
            <w:r>
              <w:rPr>
                <w:rFonts w:ascii="宋体" w:hAnsi="宋体" w:cs="宋体" w:hint="eastAsia"/>
                <w:color w:val="000000"/>
                <w:szCs w:val="24"/>
                <w:lang w:bidi="ar"/>
              </w:rPr>
              <w:lastRenderedPageBreak/>
              <w:t>请审核、工会副主席审批、工会主席审批。包括待审、已审、打印。</w:t>
            </w:r>
          </w:p>
        </w:tc>
      </w:tr>
      <w:tr w:rsidR="00556569">
        <w:trPr>
          <w:trHeight w:val="12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lang w:bidi="ar"/>
              </w:rPr>
              <w:lastRenderedPageBreak/>
              <w:t>5</w:t>
            </w: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556569">
            <w:pPr>
              <w:jc w:val="center"/>
              <w:rPr>
                <w:rFonts w:ascii="宋体" w:hAnsi="宋体" w:cs="宋体"/>
                <w:color w:val="000000"/>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新增开票管理</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1.单位开票信息：员工维护各自常用的单位开票信息</w:t>
            </w:r>
            <w:r>
              <w:rPr>
                <w:rFonts w:ascii="宋体" w:hAnsi="宋体" w:cs="宋体" w:hint="eastAsia"/>
                <w:color w:val="000000"/>
                <w:szCs w:val="24"/>
                <w:lang w:bidi="ar"/>
              </w:rPr>
              <w:br/>
              <w:t>2.开票申请：员工发起填报开票申请形成审批单</w:t>
            </w:r>
            <w:r>
              <w:rPr>
                <w:rFonts w:ascii="宋体" w:hAnsi="宋体" w:cs="宋体" w:hint="eastAsia"/>
                <w:color w:val="000000"/>
                <w:szCs w:val="24"/>
                <w:lang w:bidi="ar"/>
              </w:rPr>
              <w:br/>
              <w:t>3.开票维护：开票管理员维护审批通过的开票记录并形成新的审批单</w:t>
            </w:r>
            <w:r>
              <w:rPr>
                <w:rFonts w:ascii="宋体" w:hAnsi="宋体" w:cs="宋体" w:hint="eastAsia"/>
                <w:color w:val="000000"/>
                <w:szCs w:val="24"/>
                <w:lang w:bidi="ar"/>
              </w:rPr>
              <w:br/>
              <w:t>4.责任书签订：员工的开票信息审批通过后可发起责任书签订审批形成审批单</w:t>
            </w:r>
          </w:p>
        </w:tc>
      </w:tr>
      <w:tr w:rsidR="00556569">
        <w:trPr>
          <w:trHeight w:val="12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lang w:bidi="ar"/>
              </w:rPr>
              <w:t>6</w:t>
            </w: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556569">
            <w:pPr>
              <w:jc w:val="center"/>
              <w:rPr>
                <w:rFonts w:ascii="宋体" w:hAnsi="宋体" w:cs="宋体"/>
                <w:color w:val="000000"/>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新增设备维修管理</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各单位资产管理员填写设备名称、资产编号、使用部门、购置日期、责任人、故</w:t>
            </w:r>
            <w:r w:rsidR="008561D8">
              <w:rPr>
                <w:rFonts w:ascii="宋体" w:hAnsi="宋体" w:cs="宋体" w:hint="eastAsia"/>
                <w:color w:val="000000"/>
                <w:szCs w:val="24"/>
                <w:lang w:bidi="ar"/>
              </w:rPr>
              <w:t>障原因、故障现象、建议维修方案、预计维修费用、预计修复时间提交</w:t>
            </w:r>
            <w:r>
              <w:rPr>
                <w:rFonts w:ascii="宋体" w:hAnsi="宋体" w:cs="宋体" w:hint="eastAsia"/>
                <w:color w:val="000000"/>
                <w:szCs w:val="24"/>
                <w:lang w:bidi="ar"/>
              </w:rPr>
              <w:t>部门负责人审批、实物资产管理员审核、科研生产部负责人审批、计划财务部负责人审批、分管院领导审批。包括待审、已审、打印。</w:t>
            </w:r>
          </w:p>
        </w:tc>
      </w:tr>
      <w:tr w:rsidR="00556569">
        <w:trPr>
          <w:trHeight w:val="623"/>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lang w:bidi="ar"/>
              </w:rPr>
              <w:t>7</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lang w:bidi="ar"/>
              </w:rPr>
              <w:t>物资采购</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新增物资申请管理</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1.物资申请(集采)：各单位填报物资申请（集采）发起审批形成审批单</w:t>
            </w:r>
            <w:r>
              <w:rPr>
                <w:rFonts w:ascii="宋体" w:hAnsi="宋体" w:cs="宋体" w:hint="eastAsia"/>
                <w:color w:val="000000"/>
                <w:szCs w:val="24"/>
                <w:lang w:bidi="ar"/>
              </w:rPr>
              <w:br/>
              <w:t>2.物资申请(自采)：各单位填报物资申请（自采）发起审批形成审批单</w:t>
            </w:r>
            <w:r>
              <w:rPr>
                <w:rFonts w:ascii="宋体" w:hAnsi="宋体" w:cs="宋体" w:hint="eastAsia"/>
                <w:color w:val="000000"/>
                <w:szCs w:val="24"/>
                <w:lang w:bidi="ar"/>
              </w:rPr>
              <w:br/>
              <w:t>3.物资申请记录：查看各自单位审批记录。采购部查看全部</w:t>
            </w:r>
            <w:r>
              <w:rPr>
                <w:rFonts w:ascii="宋体" w:hAnsi="宋体" w:cs="宋体" w:hint="eastAsia"/>
                <w:color w:val="000000"/>
                <w:szCs w:val="24"/>
                <w:lang w:bidi="ar"/>
              </w:rPr>
              <w:br/>
              <w:t>4.物资申请统计：查看各自单位采购详情。采购部查看全部，实现导出功能</w:t>
            </w:r>
            <w:r>
              <w:rPr>
                <w:rFonts w:ascii="宋体" w:hAnsi="宋体" w:cs="宋体" w:hint="eastAsia"/>
                <w:color w:val="000000"/>
                <w:szCs w:val="24"/>
                <w:lang w:bidi="ar"/>
              </w:rPr>
              <w:br/>
              <w:t>5.物料信息：同步老OA物料库，实现增加、导入、导出功能</w:t>
            </w:r>
          </w:p>
        </w:tc>
      </w:tr>
      <w:tr w:rsidR="00556569">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lang w:bidi="ar"/>
              </w:rPr>
              <w:t>8</w:t>
            </w: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556569">
            <w:pPr>
              <w:jc w:val="center"/>
              <w:rPr>
                <w:rFonts w:ascii="宋体" w:hAnsi="宋体" w:cs="宋体"/>
                <w:color w:val="000000"/>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新增物资供应服务专题管理</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1、门户系统首页中的“我的节日”专题改为“物资供应服务”专题。</w:t>
            </w:r>
          </w:p>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2、增加物资供应服务专题内容维护功能，实现相关文件上传、查看。</w:t>
            </w:r>
          </w:p>
        </w:tc>
      </w:tr>
      <w:tr w:rsidR="00556569">
        <w:trPr>
          <w:trHeight w:val="15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lang w:bidi="ar"/>
              </w:rPr>
              <w:lastRenderedPageBreak/>
              <w:t>9</w:t>
            </w: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556569">
            <w:pPr>
              <w:jc w:val="center"/>
              <w:rPr>
                <w:rFonts w:ascii="宋体" w:hAnsi="宋体" w:cs="宋体"/>
                <w:color w:val="000000"/>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新增物资采购进度监控管理</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实现根据单个需求计划号查询物资采购进度，建设进度查看表，单个单号查询表。</w:t>
            </w:r>
          </w:p>
        </w:tc>
      </w:tr>
      <w:tr w:rsidR="00556569">
        <w:trPr>
          <w:trHeight w:val="21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lang w:bidi="ar"/>
              </w:rPr>
              <w:t>10</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纪检审计</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新增CMIS数据修正管理</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lang w:bidi="ar"/>
              </w:rPr>
            </w:pPr>
            <w:r>
              <w:rPr>
                <w:rFonts w:ascii="宋体" w:hAnsi="宋体" w:cs="宋体" w:hint="eastAsia"/>
                <w:color w:val="000000"/>
                <w:szCs w:val="24"/>
                <w:lang w:bidi="ar"/>
              </w:rPr>
              <w:t>各部门（或单位）用户对合同信息进行修正，必须填写数据修正确认单，提交运维中心；</w:t>
            </w:r>
          </w:p>
          <w:p w:rsidR="00556569" w:rsidRDefault="006F0613">
            <w:pPr>
              <w:widowControl/>
              <w:textAlignment w:val="center"/>
              <w:rPr>
                <w:rFonts w:ascii="宋体" w:hAnsi="宋体" w:cs="宋体"/>
                <w:color w:val="000000"/>
              </w:rPr>
            </w:pPr>
            <w:r>
              <w:rPr>
                <w:rFonts w:ascii="宋体" w:hAnsi="宋体" w:cs="宋体" w:hint="eastAsia"/>
                <w:color w:val="000000"/>
                <w:szCs w:val="24"/>
                <w:lang w:bidi="ar"/>
              </w:rPr>
              <w:t>申请人</w:t>
            </w:r>
            <w:r w:rsidR="00F13C24">
              <w:rPr>
                <w:rFonts w:ascii="宋体" w:hAnsi="宋体" w:cs="宋体" w:hint="eastAsia"/>
                <w:color w:val="000000"/>
                <w:szCs w:val="24"/>
                <w:lang w:bidi="ar"/>
              </w:rPr>
              <w:t>提交</w:t>
            </w:r>
            <w:r w:rsidR="008561D8">
              <w:rPr>
                <w:rFonts w:ascii="宋体" w:hAnsi="宋体" w:cs="宋体" w:hint="eastAsia"/>
                <w:color w:val="000000"/>
                <w:szCs w:val="24"/>
                <w:lang w:bidi="ar"/>
              </w:rPr>
              <w:t>至</w:t>
            </w:r>
            <w:r>
              <w:rPr>
                <w:rFonts w:ascii="宋体" w:hAnsi="宋体" w:cs="宋体" w:hint="eastAsia"/>
                <w:color w:val="000000"/>
                <w:szCs w:val="24"/>
                <w:lang w:bidi="ar"/>
              </w:rPr>
              <w:t>合同系统的应用管理员</w:t>
            </w:r>
            <w:r w:rsidR="00F13C24">
              <w:rPr>
                <w:rFonts w:ascii="宋体" w:hAnsi="宋体" w:cs="宋体" w:hint="eastAsia"/>
                <w:color w:val="000000"/>
                <w:szCs w:val="24"/>
                <w:lang w:bidi="ar"/>
              </w:rPr>
              <w:t>审核</w:t>
            </w:r>
            <w:r>
              <w:rPr>
                <w:rFonts w:ascii="宋体" w:hAnsi="宋体" w:cs="宋体" w:hint="eastAsia"/>
                <w:color w:val="000000"/>
                <w:szCs w:val="24"/>
                <w:lang w:bidi="ar"/>
              </w:rPr>
              <w:t>、</w:t>
            </w:r>
            <w:r w:rsidR="00F13C24">
              <w:rPr>
                <w:rFonts w:ascii="宋体" w:hAnsi="宋体" w:cs="宋体" w:hint="eastAsia"/>
                <w:color w:val="000000"/>
                <w:szCs w:val="24"/>
                <w:lang w:bidi="ar"/>
              </w:rPr>
              <w:t>通知</w:t>
            </w:r>
            <w:r>
              <w:rPr>
                <w:rFonts w:ascii="宋体" w:hAnsi="宋体" w:cs="宋体" w:hint="eastAsia"/>
                <w:color w:val="000000"/>
                <w:szCs w:val="24"/>
                <w:lang w:bidi="ar"/>
              </w:rPr>
              <w:t>合同系统的系统管理员</w:t>
            </w:r>
            <w:r w:rsidR="00F13C24">
              <w:rPr>
                <w:rFonts w:ascii="宋体" w:hAnsi="宋体" w:cs="宋体" w:hint="eastAsia"/>
                <w:color w:val="000000"/>
                <w:szCs w:val="24"/>
                <w:lang w:bidi="ar"/>
              </w:rPr>
              <w:t>处理</w:t>
            </w:r>
          </w:p>
        </w:tc>
      </w:tr>
      <w:tr w:rsidR="00556569">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lang w:bidi="ar"/>
              </w:rPr>
              <w:t>11</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lang w:bidi="ar"/>
              </w:rPr>
              <w:t>门户首页</w:t>
            </w:r>
          </w:p>
        </w:tc>
        <w:tc>
          <w:tcPr>
            <w:tcW w:w="1836" w:type="dxa"/>
            <w:tcBorders>
              <w:top w:val="nil"/>
              <w:left w:val="nil"/>
              <w:bottom w:val="single" w:sz="4" w:space="0" w:color="000000"/>
              <w:right w:val="single" w:sz="4" w:space="0" w:color="000000"/>
            </w:tcBorders>
            <w:shd w:val="clear" w:color="auto" w:fill="FFFFFF"/>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rPr>
              <w:t>新公文待办集成</w:t>
            </w:r>
          </w:p>
        </w:tc>
        <w:tc>
          <w:tcPr>
            <w:tcW w:w="4584" w:type="dxa"/>
            <w:tcBorders>
              <w:top w:val="nil"/>
              <w:left w:val="nil"/>
              <w:bottom w:val="single" w:sz="4" w:space="0" w:color="000000"/>
              <w:right w:val="single" w:sz="4" w:space="0" w:color="000000"/>
            </w:tcBorders>
            <w:shd w:val="clear" w:color="auto" w:fill="FFFFFF"/>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调整公文待办集成。新一代协同办公平台（公文）待办与门户集成</w:t>
            </w:r>
          </w:p>
        </w:tc>
      </w:tr>
      <w:tr w:rsidR="006D6EB5" w:rsidTr="00525703">
        <w:trPr>
          <w:trHeight w:val="600"/>
          <w:jc w:val="center"/>
        </w:trPr>
        <w:tc>
          <w:tcPr>
            <w:tcW w:w="720" w:type="dxa"/>
            <w:vMerge w:val="restart"/>
            <w:tcBorders>
              <w:top w:val="single" w:sz="4" w:space="0" w:color="000000"/>
              <w:left w:val="single" w:sz="4" w:space="0" w:color="000000"/>
              <w:right w:val="single" w:sz="4" w:space="0" w:color="000000"/>
            </w:tcBorders>
            <w:shd w:val="clear" w:color="auto" w:fill="auto"/>
            <w:noWrap/>
            <w:vAlign w:val="center"/>
          </w:tcPr>
          <w:p w:rsidR="006D6EB5" w:rsidRDefault="006D6EB5">
            <w:pPr>
              <w:widowControl/>
              <w:jc w:val="center"/>
              <w:textAlignment w:val="center"/>
              <w:rPr>
                <w:rFonts w:ascii="宋体" w:hAnsi="宋体" w:cs="宋体"/>
                <w:color w:val="000000"/>
                <w:szCs w:val="24"/>
              </w:rPr>
            </w:pPr>
            <w:r>
              <w:rPr>
                <w:rFonts w:ascii="宋体" w:hAnsi="宋体" w:cs="宋体" w:hint="eastAsia"/>
                <w:color w:val="000000"/>
                <w:szCs w:val="24"/>
                <w:lang w:bidi="ar"/>
              </w:rPr>
              <w:t>12</w:t>
            </w:r>
          </w:p>
          <w:p w:rsidR="006D6EB5" w:rsidRDefault="006D6EB5" w:rsidP="00525703">
            <w:pPr>
              <w:jc w:val="center"/>
              <w:textAlignment w:val="center"/>
              <w:rPr>
                <w:rFonts w:ascii="宋体" w:hAnsi="宋体" w:cs="宋体"/>
                <w:color w:val="000000"/>
                <w:szCs w:val="24"/>
              </w:rPr>
            </w:pP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6D6EB5" w:rsidRDefault="006D6EB5">
            <w:pPr>
              <w:widowControl/>
              <w:jc w:val="center"/>
              <w:textAlignment w:val="center"/>
              <w:rPr>
                <w:rFonts w:ascii="宋体" w:hAnsi="宋体" w:cs="宋体"/>
                <w:color w:val="000000"/>
                <w:szCs w:val="24"/>
              </w:rPr>
            </w:pPr>
            <w:r>
              <w:rPr>
                <w:rFonts w:ascii="宋体" w:hAnsi="宋体" w:cs="宋体" w:hint="eastAsia"/>
                <w:color w:val="000000"/>
                <w:szCs w:val="24"/>
                <w:lang w:bidi="ar"/>
              </w:rPr>
              <w:t>人事管理</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EB5" w:rsidRDefault="006D6EB5">
            <w:pPr>
              <w:widowControl/>
              <w:textAlignment w:val="center"/>
              <w:rPr>
                <w:rFonts w:ascii="宋体" w:hAnsi="宋体" w:cs="宋体"/>
                <w:color w:val="000000"/>
                <w:szCs w:val="24"/>
              </w:rPr>
            </w:pPr>
            <w:r>
              <w:rPr>
                <w:rFonts w:ascii="宋体" w:hAnsi="宋体" w:cs="宋体" w:hint="eastAsia"/>
                <w:color w:val="000000"/>
                <w:szCs w:val="24"/>
                <w:lang w:bidi="ar"/>
              </w:rPr>
              <w:t>新增临时</w:t>
            </w:r>
            <w:proofErr w:type="gramStart"/>
            <w:r>
              <w:rPr>
                <w:rFonts w:ascii="宋体" w:hAnsi="宋体" w:cs="宋体" w:hint="eastAsia"/>
                <w:color w:val="000000"/>
                <w:szCs w:val="24"/>
                <w:lang w:bidi="ar"/>
              </w:rPr>
              <w:t>卡申请</w:t>
            </w:r>
            <w:proofErr w:type="gramEnd"/>
            <w:r>
              <w:rPr>
                <w:rFonts w:ascii="宋体" w:hAnsi="宋体" w:cs="宋体" w:hint="eastAsia"/>
                <w:color w:val="000000"/>
                <w:szCs w:val="24"/>
                <w:lang w:bidi="ar"/>
              </w:rPr>
              <w:t>管理</w:t>
            </w:r>
          </w:p>
        </w:tc>
        <w:tc>
          <w:tcPr>
            <w:tcW w:w="4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EB5" w:rsidRDefault="006D6EB5">
            <w:pPr>
              <w:widowControl/>
              <w:textAlignment w:val="center"/>
              <w:rPr>
                <w:rFonts w:ascii="宋体" w:hAnsi="宋体" w:cs="宋体"/>
                <w:color w:val="000000"/>
                <w:szCs w:val="24"/>
              </w:rPr>
            </w:pPr>
            <w:r>
              <w:rPr>
                <w:rFonts w:ascii="宋体" w:hAnsi="宋体" w:cs="宋体" w:hint="eastAsia"/>
                <w:color w:val="000000"/>
                <w:szCs w:val="24"/>
                <w:lang w:bidi="ar"/>
              </w:rPr>
              <w:t>部门管理员填写临时</w:t>
            </w:r>
            <w:proofErr w:type="gramStart"/>
            <w:r>
              <w:rPr>
                <w:rFonts w:ascii="宋体" w:hAnsi="宋体" w:cs="宋体" w:hint="eastAsia"/>
                <w:color w:val="000000"/>
                <w:szCs w:val="24"/>
                <w:lang w:bidi="ar"/>
              </w:rPr>
              <w:t>卡申请</w:t>
            </w:r>
            <w:proofErr w:type="gramEnd"/>
            <w:r>
              <w:rPr>
                <w:rFonts w:ascii="宋体" w:hAnsi="宋体" w:cs="宋体" w:hint="eastAsia"/>
                <w:color w:val="000000"/>
                <w:szCs w:val="24"/>
                <w:lang w:bidi="ar"/>
              </w:rPr>
              <w:t>单、申请部门负责人审批、人力资源部审批、信息中心办理</w:t>
            </w:r>
          </w:p>
        </w:tc>
      </w:tr>
      <w:tr w:rsidR="006D6EB5" w:rsidTr="00525703">
        <w:trPr>
          <w:trHeight w:val="1474"/>
          <w:jc w:val="center"/>
        </w:trPr>
        <w:tc>
          <w:tcPr>
            <w:tcW w:w="720" w:type="dxa"/>
            <w:vMerge/>
            <w:tcBorders>
              <w:left w:val="single" w:sz="4" w:space="0" w:color="000000"/>
              <w:bottom w:val="single" w:sz="4" w:space="0" w:color="000000"/>
              <w:right w:val="single" w:sz="4" w:space="0" w:color="000000"/>
            </w:tcBorders>
            <w:shd w:val="clear" w:color="auto" w:fill="auto"/>
            <w:noWrap/>
            <w:vAlign w:val="center"/>
          </w:tcPr>
          <w:p w:rsidR="006D6EB5" w:rsidRDefault="006D6EB5">
            <w:pPr>
              <w:widowControl/>
              <w:jc w:val="center"/>
              <w:textAlignment w:val="center"/>
              <w:rPr>
                <w:rFonts w:ascii="宋体" w:hAnsi="宋体" w:cs="宋体"/>
                <w:color w:val="000000"/>
                <w:szCs w:val="24"/>
              </w:rPr>
            </w:pP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6D6EB5" w:rsidRDefault="006D6EB5">
            <w:pPr>
              <w:jc w:val="center"/>
              <w:rPr>
                <w:rFonts w:ascii="宋体" w:hAnsi="宋体" w:cs="宋体"/>
                <w:color w:val="000000"/>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EB5" w:rsidRDefault="006D6EB5">
            <w:pPr>
              <w:widowControl/>
              <w:textAlignment w:val="center"/>
              <w:rPr>
                <w:rFonts w:ascii="宋体" w:hAnsi="宋体" w:cs="宋体"/>
                <w:color w:val="000000"/>
                <w:szCs w:val="24"/>
              </w:rPr>
            </w:pPr>
            <w:r>
              <w:rPr>
                <w:rFonts w:ascii="宋体" w:hAnsi="宋体" w:cs="宋体" w:hint="eastAsia"/>
                <w:color w:val="000000"/>
                <w:szCs w:val="24"/>
                <w:lang w:bidi="ar"/>
              </w:rPr>
              <w:t>新增外出培训管理</w:t>
            </w:r>
          </w:p>
        </w:tc>
        <w:tc>
          <w:tcPr>
            <w:tcW w:w="4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6EB5" w:rsidRDefault="006D6EB5">
            <w:pPr>
              <w:widowControl/>
              <w:textAlignment w:val="center"/>
              <w:rPr>
                <w:rFonts w:ascii="宋体" w:hAnsi="宋体" w:cs="宋体"/>
                <w:color w:val="000000"/>
                <w:szCs w:val="24"/>
              </w:rPr>
            </w:pPr>
            <w:r>
              <w:rPr>
                <w:rFonts w:ascii="宋体" w:hAnsi="宋体" w:cs="宋体" w:hint="eastAsia"/>
                <w:color w:val="000000"/>
                <w:szCs w:val="24"/>
                <w:lang w:bidi="ar"/>
              </w:rPr>
              <w:t>1.实现集团公司内部培训：实现培训信息录入、查询功能</w:t>
            </w:r>
            <w:r>
              <w:rPr>
                <w:rFonts w:ascii="宋体" w:hAnsi="宋体" w:cs="宋体" w:hint="eastAsia"/>
                <w:color w:val="000000"/>
                <w:szCs w:val="24"/>
                <w:lang w:bidi="ar"/>
              </w:rPr>
              <w:br/>
              <w:t>2.集团公司外部培训：实现培训信息的录入、审批、查询功能</w:t>
            </w:r>
            <w:r>
              <w:rPr>
                <w:rFonts w:ascii="宋体" w:hAnsi="宋体" w:cs="宋体" w:hint="eastAsia"/>
                <w:color w:val="000000"/>
                <w:szCs w:val="24"/>
                <w:lang w:bidi="ar"/>
              </w:rPr>
              <w:br/>
              <w:t>3.计划内院内举办培训班：实现培训培训班实施方案备案表的录入、审批、查询，费用明细表生成下载功能</w:t>
            </w:r>
            <w:r>
              <w:rPr>
                <w:rFonts w:ascii="宋体" w:hAnsi="宋体" w:cs="宋体" w:hint="eastAsia"/>
                <w:color w:val="000000"/>
                <w:szCs w:val="24"/>
                <w:lang w:bidi="ar"/>
              </w:rPr>
              <w:br/>
              <w:t>4.计划内院外举办培训班：实现培训培训班实施方案备案表的录入、审批、查询，费用明细表生成下载功能。实现院外举办培训班审批表信息录入、审批、查询。</w:t>
            </w:r>
            <w:r>
              <w:rPr>
                <w:rFonts w:ascii="宋体" w:hAnsi="宋体" w:cs="宋体" w:hint="eastAsia"/>
                <w:color w:val="000000"/>
                <w:szCs w:val="24"/>
                <w:lang w:bidi="ar"/>
              </w:rPr>
              <w:br/>
              <w:t>5.计划外院内举办培训班：实现培训培训班实施方案备案表的录入、审批、查询，费用明细表生成下载功能</w:t>
            </w:r>
            <w:r>
              <w:rPr>
                <w:rFonts w:ascii="宋体" w:hAnsi="宋体" w:cs="宋体" w:hint="eastAsia"/>
                <w:color w:val="000000"/>
                <w:szCs w:val="24"/>
                <w:lang w:bidi="ar"/>
              </w:rPr>
              <w:br/>
              <w:t>6.计划外院外举办培训班：实现培训培训班实施方案备案表的录入、审批、查询，费用明细表生成下载功能。实现院外举办培训班审批表信息录入、审批、查询。</w:t>
            </w:r>
            <w:r>
              <w:rPr>
                <w:rFonts w:ascii="宋体" w:hAnsi="宋体" w:cs="宋体" w:hint="eastAsia"/>
                <w:color w:val="000000"/>
                <w:szCs w:val="24"/>
                <w:lang w:bidi="ar"/>
              </w:rPr>
              <w:br/>
              <w:t>7.培训计划：实现培训计划的信息录入、批量导入、批量删除、查询功能</w:t>
            </w:r>
          </w:p>
        </w:tc>
      </w:tr>
      <w:tr w:rsidR="00556569">
        <w:trPr>
          <w:trHeight w:val="9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rsidP="00E939F0">
            <w:pPr>
              <w:widowControl/>
              <w:jc w:val="center"/>
              <w:textAlignment w:val="center"/>
              <w:rPr>
                <w:rFonts w:ascii="宋体" w:hAnsi="宋体" w:cs="宋体"/>
                <w:color w:val="000000"/>
                <w:szCs w:val="24"/>
              </w:rPr>
            </w:pPr>
            <w:r>
              <w:rPr>
                <w:rFonts w:ascii="宋体" w:hAnsi="宋体" w:cs="宋体" w:hint="eastAsia"/>
                <w:color w:val="000000"/>
                <w:szCs w:val="24"/>
                <w:lang w:bidi="ar"/>
              </w:rPr>
              <w:lastRenderedPageBreak/>
              <w:t>1</w:t>
            </w:r>
            <w:r w:rsidR="00E939F0">
              <w:rPr>
                <w:rFonts w:ascii="宋体" w:hAnsi="宋体" w:cs="宋体"/>
                <w:color w:val="000000"/>
                <w:szCs w:val="24"/>
                <w:lang w:bidi="ar"/>
              </w:rPr>
              <w:t>3</w:t>
            </w: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556569">
            <w:pPr>
              <w:jc w:val="center"/>
              <w:rPr>
                <w:rFonts w:ascii="宋体" w:hAnsi="宋体" w:cs="宋体"/>
                <w:color w:val="000000"/>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新增学生实习审批表</w:t>
            </w:r>
          </w:p>
        </w:tc>
        <w:tc>
          <w:tcPr>
            <w:tcW w:w="4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1.流程：实习生所在部门管理员填写实习生申请单</w:t>
            </w:r>
            <w:r w:rsidR="008561D8">
              <w:rPr>
                <w:rFonts w:ascii="宋体" w:hAnsi="宋体" w:cs="宋体" w:hint="eastAsia"/>
                <w:color w:val="000000"/>
                <w:szCs w:val="24"/>
                <w:lang w:bidi="ar"/>
              </w:rPr>
              <w:t>提交</w:t>
            </w:r>
            <w:r>
              <w:rPr>
                <w:rFonts w:ascii="宋体" w:hAnsi="宋体" w:cs="宋体" w:hint="eastAsia"/>
                <w:color w:val="000000"/>
                <w:szCs w:val="24"/>
                <w:lang w:bidi="ar"/>
              </w:rPr>
              <w:t>实习所在部门主任审批、科研生产部审批、人力资源部审批、分管院领导审批、院长审批</w:t>
            </w:r>
            <w:r>
              <w:rPr>
                <w:rFonts w:ascii="宋体" w:hAnsi="宋体" w:cs="宋体" w:hint="eastAsia"/>
                <w:color w:val="000000"/>
                <w:szCs w:val="24"/>
                <w:lang w:bidi="ar"/>
              </w:rPr>
              <w:br/>
              <w:t>2.签署实习协议</w:t>
            </w:r>
          </w:p>
        </w:tc>
      </w:tr>
      <w:tr w:rsidR="00556569" w:rsidTr="00EA1AA8">
        <w:trPr>
          <w:trHeight w:val="823"/>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rsidP="00E939F0">
            <w:pPr>
              <w:widowControl/>
              <w:jc w:val="center"/>
              <w:textAlignment w:val="center"/>
              <w:rPr>
                <w:rFonts w:ascii="宋体" w:hAnsi="宋体" w:cs="宋体"/>
                <w:color w:val="000000"/>
                <w:szCs w:val="24"/>
              </w:rPr>
            </w:pPr>
            <w:r>
              <w:rPr>
                <w:rFonts w:ascii="宋体" w:hAnsi="宋体" w:cs="宋体" w:hint="eastAsia"/>
                <w:color w:val="000000"/>
                <w:szCs w:val="24"/>
              </w:rPr>
              <w:t>1</w:t>
            </w:r>
            <w:r w:rsidR="00E939F0">
              <w:rPr>
                <w:rFonts w:ascii="宋体" w:hAnsi="宋体" w:cs="宋体"/>
                <w:color w:val="000000"/>
                <w:szCs w:val="24"/>
              </w:rPr>
              <w:t>4</w:t>
            </w:r>
          </w:p>
        </w:tc>
        <w:tc>
          <w:tcPr>
            <w:tcW w:w="12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lang w:bidi="ar"/>
              </w:rPr>
              <w:t>业务申请</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新增用章申请</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1.用章申请：院长签名章、有限公司公章  、院公章、合同专用章、财务专用章、部门（单位）公章六种类型的用章在线申请、审批、打印</w:t>
            </w:r>
            <w:r>
              <w:rPr>
                <w:rFonts w:ascii="宋体" w:hAnsi="宋体" w:cs="宋体" w:hint="eastAsia"/>
                <w:color w:val="000000"/>
                <w:szCs w:val="24"/>
                <w:lang w:bidi="ar"/>
              </w:rPr>
              <w:br/>
              <w:t>2.用章查询：实现各类型用章管理员查看该类型的用章申请记录</w:t>
            </w:r>
            <w:r w:rsidR="008561D8">
              <w:rPr>
                <w:rFonts w:ascii="宋体" w:hAnsi="宋体" w:cs="宋体" w:hint="eastAsia"/>
                <w:color w:val="000000"/>
                <w:szCs w:val="24"/>
                <w:lang w:bidi="ar"/>
              </w:rPr>
              <w:t>管理</w:t>
            </w:r>
          </w:p>
        </w:tc>
      </w:tr>
      <w:tr w:rsidR="00556569">
        <w:trPr>
          <w:trHeight w:val="6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rsidP="00E939F0">
            <w:pPr>
              <w:widowControl/>
              <w:jc w:val="center"/>
              <w:textAlignment w:val="center"/>
              <w:rPr>
                <w:rFonts w:ascii="宋体" w:hAnsi="宋体" w:cs="宋体"/>
                <w:color w:val="000000"/>
                <w:szCs w:val="24"/>
              </w:rPr>
            </w:pPr>
            <w:r>
              <w:rPr>
                <w:rFonts w:ascii="宋体" w:hAnsi="宋体" w:cs="宋体" w:hint="eastAsia"/>
                <w:color w:val="000000"/>
                <w:szCs w:val="24"/>
              </w:rPr>
              <w:t>1</w:t>
            </w:r>
            <w:r w:rsidR="00E939F0">
              <w:rPr>
                <w:rFonts w:ascii="宋体" w:hAnsi="宋体" w:cs="宋体"/>
                <w:color w:val="000000"/>
                <w:szCs w:val="24"/>
              </w:rPr>
              <w:t>5</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lang w:bidi="ar"/>
              </w:rPr>
              <w:t>IT服务</w:t>
            </w: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新增统一身份用户申请</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统一身份用户申请信息录入、审批、删除、编辑、查询、打印、导出</w:t>
            </w:r>
            <w:r>
              <w:rPr>
                <w:rFonts w:ascii="宋体" w:hAnsi="宋体" w:cs="宋体" w:hint="eastAsia"/>
                <w:color w:val="000000"/>
                <w:szCs w:val="24"/>
                <w:lang w:bidi="ar"/>
              </w:rPr>
              <w:br/>
              <w:t>统一身份用户信息变更申请信息录入、审批、删除、编辑、查询、打印、导出</w:t>
            </w:r>
          </w:p>
        </w:tc>
      </w:tr>
      <w:tr w:rsidR="00556569">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rsidP="00E939F0">
            <w:pPr>
              <w:widowControl/>
              <w:jc w:val="center"/>
              <w:textAlignment w:val="center"/>
              <w:rPr>
                <w:rFonts w:ascii="宋体" w:hAnsi="宋体" w:cs="宋体"/>
                <w:color w:val="000000"/>
                <w:szCs w:val="24"/>
              </w:rPr>
            </w:pPr>
            <w:r>
              <w:rPr>
                <w:rFonts w:ascii="宋体" w:hAnsi="宋体" w:cs="宋体" w:hint="eastAsia"/>
                <w:color w:val="000000"/>
                <w:szCs w:val="24"/>
                <w:lang w:bidi="ar"/>
              </w:rPr>
              <w:t>1</w:t>
            </w:r>
            <w:r w:rsidR="00E939F0">
              <w:rPr>
                <w:rFonts w:ascii="宋体" w:hAnsi="宋体" w:cs="宋体"/>
                <w:color w:val="000000"/>
                <w:szCs w:val="24"/>
                <w:lang w:bidi="ar"/>
              </w:rPr>
              <w:t>6</w:t>
            </w: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556569">
            <w:pPr>
              <w:jc w:val="center"/>
              <w:rPr>
                <w:rFonts w:ascii="宋体" w:hAnsi="宋体" w:cs="宋体"/>
                <w:color w:val="000000"/>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新增信息系统授权申请</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信息系统权限审批单信息录入、审批、删除、编辑、查询、打印、导出</w:t>
            </w:r>
          </w:p>
        </w:tc>
      </w:tr>
      <w:tr w:rsidR="00556569">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rsidP="00E939F0">
            <w:pPr>
              <w:widowControl/>
              <w:jc w:val="center"/>
              <w:textAlignment w:val="center"/>
              <w:rPr>
                <w:rFonts w:ascii="宋体" w:hAnsi="宋体" w:cs="宋体"/>
                <w:color w:val="000000"/>
                <w:szCs w:val="24"/>
              </w:rPr>
            </w:pPr>
            <w:r>
              <w:rPr>
                <w:rFonts w:ascii="宋体" w:hAnsi="宋体" w:cs="宋体" w:hint="eastAsia"/>
                <w:color w:val="000000"/>
                <w:szCs w:val="24"/>
                <w:lang w:bidi="ar"/>
              </w:rPr>
              <w:t>1</w:t>
            </w:r>
            <w:r w:rsidR="00E939F0">
              <w:rPr>
                <w:rFonts w:ascii="宋体" w:hAnsi="宋体" w:cs="宋体"/>
                <w:color w:val="000000"/>
                <w:szCs w:val="24"/>
                <w:lang w:bidi="ar"/>
              </w:rPr>
              <w:t>7</w:t>
            </w: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556569">
            <w:pPr>
              <w:jc w:val="center"/>
              <w:rPr>
                <w:rFonts w:ascii="宋体" w:hAnsi="宋体" w:cs="宋体"/>
                <w:color w:val="000000"/>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新增QQ</w:t>
            </w:r>
            <w:proofErr w:type="gramStart"/>
            <w:r>
              <w:rPr>
                <w:rFonts w:ascii="宋体" w:hAnsi="宋体" w:cs="宋体" w:hint="eastAsia"/>
                <w:color w:val="000000"/>
                <w:szCs w:val="24"/>
                <w:lang w:bidi="ar"/>
              </w:rPr>
              <w:t>微信使用</w:t>
            </w:r>
            <w:proofErr w:type="gramEnd"/>
            <w:r>
              <w:rPr>
                <w:rFonts w:ascii="宋体" w:hAnsi="宋体" w:cs="宋体" w:hint="eastAsia"/>
                <w:color w:val="000000"/>
                <w:szCs w:val="24"/>
                <w:lang w:bidi="ar"/>
              </w:rPr>
              <w:t>权限申请</w:t>
            </w:r>
          </w:p>
        </w:tc>
        <w:tc>
          <w:tcPr>
            <w:tcW w:w="45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QQ</w:t>
            </w:r>
            <w:proofErr w:type="gramStart"/>
            <w:r>
              <w:rPr>
                <w:rFonts w:ascii="宋体" w:hAnsi="宋体" w:cs="宋体" w:hint="eastAsia"/>
                <w:color w:val="000000"/>
                <w:szCs w:val="24"/>
                <w:lang w:bidi="ar"/>
              </w:rPr>
              <w:t>微信使用</w:t>
            </w:r>
            <w:proofErr w:type="gramEnd"/>
            <w:r>
              <w:rPr>
                <w:rFonts w:ascii="宋体" w:hAnsi="宋体" w:cs="宋体" w:hint="eastAsia"/>
                <w:color w:val="000000"/>
                <w:szCs w:val="24"/>
                <w:lang w:bidi="ar"/>
              </w:rPr>
              <w:t>权限申请单信息录入、审批、删除、编辑、查询、打印、导出</w:t>
            </w:r>
          </w:p>
        </w:tc>
      </w:tr>
      <w:tr w:rsidR="00556569">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rsidP="00E939F0">
            <w:pPr>
              <w:widowControl/>
              <w:jc w:val="center"/>
              <w:textAlignment w:val="center"/>
              <w:rPr>
                <w:rFonts w:ascii="宋体" w:hAnsi="宋体" w:cs="宋体"/>
                <w:color w:val="000000"/>
                <w:szCs w:val="24"/>
              </w:rPr>
            </w:pPr>
            <w:r>
              <w:rPr>
                <w:rFonts w:ascii="宋体" w:hAnsi="宋体" w:cs="宋体" w:hint="eastAsia"/>
                <w:color w:val="000000"/>
                <w:szCs w:val="24"/>
                <w:lang w:bidi="ar"/>
              </w:rPr>
              <w:t>1</w:t>
            </w:r>
            <w:r w:rsidR="00E939F0">
              <w:rPr>
                <w:rFonts w:ascii="宋体" w:hAnsi="宋体" w:cs="宋体"/>
                <w:color w:val="000000"/>
                <w:szCs w:val="24"/>
                <w:lang w:bidi="ar"/>
              </w:rPr>
              <w:t>8</w:t>
            </w:r>
          </w:p>
        </w:tc>
        <w:tc>
          <w:tcPr>
            <w:tcW w:w="128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6F0613">
            <w:pPr>
              <w:widowControl/>
              <w:jc w:val="center"/>
              <w:textAlignment w:val="center"/>
              <w:rPr>
                <w:rFonts w:ascii="宋体" w:hAnsi="宋体" w:cs="宋体"/>
                <w:color w:val="000000"/>
                <w:szCs w:val="24"/>
              </w:rPr>
            </w:pPr>
            <w:r>
              <w:rPr>
                <w:rFonts w:ascii="宋体" w:hAnsi="宋体" w:cs="宋体" w:hint="eastAsia"/>
                <w:color w:val="000000"/>
                <w:szCs w:val="24"/>
                <w:lang w:bidi="ar"/>
              </w:rPr>
              <w:t>移动应用</w:t>
            </w: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新增开票管理</w:t>
            </w:r>
            <w:r w:rsidR="00E939F0">
              <w:rPr>
                <w:rFonts w:ascii="宋体" w:hAnsi="宋体" w:cs="宋体" w:hint="eastAsia"/>
                <w:color w:val="000000"/>
                <w:szCs w:val="24"/>
                <w:lang w:bidi="ar"/>
              </w:rPr>
              <w:t>审批功能</w:t>
            </w:r>
          </w:p>
        </w:tc>
        <w:tc>
          <w:tcPr>
            <w:tcW w:w="4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移动端</w:t>
            </w:r>
            <w:r w:rsidR="00E939F0">
              <w:rPr>
                <w:rFonts w:ascii="宋体" w:hAnsi="宋体" w:cs="宋体" w:hint="eastAsia"/>
                <w:color w:val="000000"/>
                <w:szCs w:val="24"/>
                <w:lang w:bidi="ar"/>
              </w:rPr>
              <w:t>开票管理</w:t>
            </w:r>
            <w:r>
              <w:rPr>
                <w:rFonts w:ascii="宋体" w:hAnsi="宋体" w:cs="宋体" w:hint="eastAsia"/>
                <w:color w:val="000000"/>
                <w:szCs w:val="24"/>
                <w:lang w:bidi="ar"/>
              </w:rPr>
              <w:t>审批开发</w:t>
            </w:r>
          </w:p>
        </w:tc>
      </w:tr>
      <w:tr w:rsidR="00556569">
        <w:trPr>
          <w:trHeight w:val="300"/>
          <w:jc w:val="center"/>
        </w:trPr>
        <w:tc>
          <w:tcPr>
            <w:tcW w:w="72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E939F0">
            <w:pPr>
              <w:widowControl/>
              <w:jc w:val="center"/>
              <w:textAlignment w:val="center"/>
              <w:rPr>
                <w:rFonts w:ascii="宋体" w:hAnsi="宋体" w:cs="宋体"/>
                <w:color w:val="000000"/>
                <w:szCs w:val="24"/>
              </w:rPr>
            </w:pPr>
            <w:r>
              <w:rPr>
                <w:rFonts w:ascii="宋体" w:hAnsi="宋体" w:cs="宋体"/>
                <w:color w:val="000000"/>
                <w:szCs w:val="24"/>
                <w:lang w:bidi="ar"/>
              </w:rPr>
              <w:t>19</w:t>
            </w:r>
          </w:p>
        </w:tc>
        <w:tc>
          <w:tcPr>
            <w:tcW w:w="128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56569" w:rsidRDefault="00556569">
            <w:pPr>
              <w:jc w:val="center"/>
              <w:rPr>
                <w:rFonts w:ascii="宋体" w:hAnsi="宋体" w:cs="宋体"/>
                <w:color w:val="000000"/>
                <w:szCs w:val="24"/>
              </w:rPr>
            </w:pPr>
          </w:p>
        </w:tc>
        <w:tc>
          <w:tcPr>
            <w:tcW w:w="18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新增用章申请</w:t>
            </w:r>
            <w:r w:rsidR="00E939F0">
              <w:rPr>
                <w:rFonts w:ascii="宋体" w:hAnsi="宋体" w:cs="宋体" w:hint="eastAsia"/>
                <w:color w:val="000000"/>
                <w:szCs w:val="24"/>
                <w:lang w:bidi="ar"/>
              </w:rPr>
              <w:t>审批</w:t>
            </w:r>
          </w:p>
        </w:tc>
        <w:tc>
          <w:tcPr>
            <w:tcW w:w="45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56569" w:rsidRDefault="006F0613">
            <w:pPr>
              <w:widowControl/>
              <w:textAlignment w:val="center"/>
              <w:rPr>
                <w:rFonts w:ascii="宋体" w:hAnsi="宋体" w:cs="宋体"/>
                <w:color w:val="000000"/>
                <w:szCs w:val="24"/>
              </w:rPr>
            </w:pPr>
            <w:r>
              <w:rPr>
                <w:rFonts w:ascii="宋体" w:hAnsi="宋体" w:cs="宋体" w:hint="eastAsia"/>
                <w:color w:val="000000"/>
                <w:szCs w:val="24"/>
                <w:lang w:bidi="ar"/>
              </w:rPr>
              <w:t>移动端</w:t>
            </w:r>
            <w:r w:rsidR="00E939F0">
              <w:rPr>
                <w:rFonts w:ascii="宋体" w:hAnsi="宋体" w:cs="宋体" w:hint="eastAsia"/>
                <w:color w:val="000000"/>
                <w:szCs w:val="24"/>
                <w:lang w:bidi="ar"/>
              </w:rPr>
              <w:t>用章申请</w:t>
            </w:r>
            <w:r>
              <w:rPr>
                <w:rFonts w:ascii="宋体" w:hAnsi="宋体" w:cs="宋体" w:hint="eastAsia"/>
                <w:color w:val="000000"/>
                <w:szCs w:val="24"/>
                <w:lang w:bidi="ar"/>
              </w:rPr>
              <w:t>审批开发</w:t>
            </w:r>
          </w:p>
        </w:tc>
      </w:tr>
    </w:tbl>
    <w:p w:rsidR="00556569" w:rsidRDefault="00556569">
      <w:pPr>
        <w:rPr>
          <w:color w:val="000000"/>
        </w:rPr>
      </w:pPr>
    </w:p>
    <w:p w:rsidR="00556569" w:rsidRDefault="006F0613">
      <w:pPr>
        <w:adjustRightInd/>
        <w:spacing w:line="400" w:lineRule="exact"/>
        <w:ind w:firstLineChars="200" w:firstLine="482"/>
        <w:rPr>
          <w:rFonts w:ascii="宋体" w:hAnsi="宋体"/>
          <w:b/>
          <w:color w:val="000000"/>
          <w:spacing w:val="-4"/>
        </w:rPr>
      </w:pPr>
      <w:r>
        <w:rPr>
          <w:rFonts w:ascii="宋体" w:hAnsi="宋体" w:hint="eastAsia"/>
          <w:b/>
          <w:color w:val="000000"/>
          <w:kern w:val="2"/>
        </w:rPr>
        <w:t>如投标文件对上述技术要求有实质性偏离（带</w:t>
      </w:r>
      <w:r>
        <w:rPr>
          <w:rFonts w:ascii="宋体" w:hAnsi="宋体" w:cs="宋体" w:hint="eastAsia"/>
          <w:b/>
          <w:bCs/>
          <w:color w:val="000000"/>
          <w:szCs w:val="24"/>
        </w:rPr>
        <w:t>Δ技术参数要求</w:t>
      </w:r>
      <w:r>
        <w:rPr>
          <w:rFonts w:ascii="宋体" w:hAnsi="宋体" w:hint="eastAsia"/>
          <w:b/>
          <w:color w:val="000000"/>
          <w:kern w:val="2"/>
        </w:rPr>
        <w:t>）</w:t>
      </w:r>
      <w:r>
        <w:rPr>
          <w:rFonts w:ascii="宋体" w:hAnsi="宋体" w:cs="宋体" w:hint="eastAsia"/>
          <w:b/>
          <w:color w:val="000000"/>
          <w:spacing w:val="-4"/>
        </w:rPr>
        <w:t>，将视为非响应性投标而予以拒绝。</w:t>
      </w:r>
    </w:p>
    <w:p w:rsidR="00556569" w:rsidRDefault="006F0613">
      <w:pPr>
        <w:pStyle w:val="1"/>
        <w:spacing w:before="0" w:after="0" w:line="360" w:lineRule="auto"/>
        <w:rPr>
          <w:rFonts w:ascii="宋体" w:hAnsi="宋体"/>
          <w:color w:val="000000"/>
          <w:sz w:val="32"/>
        </w:rPr>
      </w:pPr>
      <w:bookmarkStart w:id="15" w:name="_Toc17984"/>
      <w:r>
        <w:rPr>
          <w:rFonts w:ascii="宋体" w:hAnsi="宋体" w:hint="eastAsia"/>
          <w:color w:val="000000"/>
          <w:sz w:val="32"/>
        </w:rPr>
        <w:t>3提交文件</w:t>
      </w:r>
      <w:bookmarkEnd w:id="15"/>
      <w:r>
        <w:rPr>
          <w:rFonts w:ascii="宋体" w:hAnsi="宋体"/>
          <w:color w:val="000000"/>
          <w:sz w:val="32"/>
        </w:rPr>
        <w:t xml:space="preserve"> </w:t>
      </w:r>
    </w:p>
    <w:p w:rsidR="00556569" w:rsidRDefault="006F0613">
      <w:pPr>
        <w:pStyle w:val="2"/>
        <w:spacing w:before="0" w:after="0" w:line="360" w:lineRule="auto"/>
        <w:rPr>
          <w:color w:val="000000"/>
          <w:sz w:val="30"/>
          <w:szCs w:val="30"/>
        </w:rPr>
      </w:pPr>
      <w:bookmarkStart w:id="16" w:name="_Toc23638"/>
      <w:r>
        <w:rPr>
          <w:rFonts w:hint="eastAsia"/>
          <w:color w:val="000000"/>
          <w:sz w:val="30"/>
          <w:szCs w:val="30"/>
        </w:rPr>
        <w:t>3.1</w:t>
      </w:r>
      <w:r>
        <w:rPr>
          <w:rFonts w:hint="eastAsia"/>
          <w:color w:val="000000"/>
          <w:sz w:val="30"/>
          <w:szCs w:val="30"/>
        </w:rPr>
        <w:t>投标提交的文件</w:t>
      </w:r>
      <w:bookmarkEnd w:id="16"/>
    </w:p>
    <w:p w:rsidR="00556569" w:rsidRDefault="006F0613">
      <w:pPr>
        <w:autoSpaceDE w:val="0"/>
        <w:autoSpaceDN w:val="0"/>
        <w:spacing w:after="171"/>
        <w:ind w:firstLineChars="210" w:firstLine="504"/>
        <w:jc w:val="both"/>
      </w:pPr>
      <w:r>
        <w:rPr>
          <w:rFonts w:hint="eastAsia"/>
        </w:rPr>
        <w:t>供方除了应提供公司</w:t>
      </w:r>
      <w:r>
        <w:t>及人员</w:t>
      </w:r>
      <w:r>
        <w:rPr>
          <w:rFonts w:hint="eastAsia"/>
        </w:rPr>
        <w:t>背景材料供买方审查外，还应提供如下文件：</w:t>
      </w:r>
    </w:p>
    <w:p w:rsidR="00556569" w:rsidRDefault="006F0613">
      <w:pPr>
        <w:autoSpaceDE w:val="0"/>
        <w:autoSpaceDN w:val="0"/>
      </w:pPr>
      <w:r>
        <w:rPr>
          <w:rFonts w:hint="eastAsia"/>
        </w:rPr>
        <w:t>供方除了应提供公司</w:t>
      </w:r>
      <w:r>
        <w:t>及人员</w:t>
      </w:r>
      <w:r>
        <w:rPr>
          <w:rFonts w:hint="eastAsia"/>
        </w:rPr>
        <w:t>背景材料供买方审查外，还应提供如下文件：</w:t>
      </w:r>
    </w:p>
    <w:p w:rsidR="00556569" w:rsidRDefault="006F0613">
      <w:pPr>
        <w:numPr>
          <w:ilvl w:val="0"/>
          <w:numId w:val="9"/>
        </w:numPr>
        <w:autoSpaceDE w:val="0"/>
        <w:autoSpaceDN w:val="0"/>
        <w:spacing w:after="171" w:line="240" w:lineRule="auto"/>
        <w:textAlignment w:val="auto"/>
      </w:pPr>
      <w:r>
        <w:rPr>
          <w:rFonts w:hint="eastAsia"/>
        </w:rPr>
        <w:t>投标文件目录；</w:t>
      </w:r>
    </w:p>
    <w:p w:rsidR="00556569" w:rsidRDefault="006F0613">
      <w:pPr>
        <w:numPr>
          <w:ilvl w:val="0"/>
          <w:numId w:val="9"/>
        </w:numPr>
        <w:autoSpaceDE w:val="0"/>
        <w:autoSpaceDN w:val="0"/>
        <w:spacing w:after="171" w:line="240" w:lineRule="auto"/>
        <w:textAlignment w:val="auto"/>
      </w:pPr>
      <w:r>
        <w:rPr>
          <w:rFonts w:hint="eastAsia"/>
        </w:rPr>
        <w:t>详细的技术方案和说明；</w:t>
      </w:r>
    </w:p>
    <w:p w:rsidR="00556569" w:rsidRDefault="006F0613">
      <w:pPr>
        <w:numPr>
          <w:ilvl w:val="0"/>
          <w:numId w:val="9"/>
        </w:numPr>
        <w:autoSpaceDE w:val="0"/>
        <w:autoSpaceDN w:val="0"/>
        <w:spacing w:after="171" w:line="240" w:lineRule="auto"/>
        <w:textAlignment w:val="auto"/>
      </w:pPr>
      <w:r>
        <w:rPr>
          <w:rFonts w:hint="eastAsia"/>
        </w:rPr>
        <w:lastRenderedPageBreak/>
        <w:t>一致性说明和技术偏离表；</w:t>
      </w:r>
    </w:p>
    <w:p w:rsidR="00556569" w:rsidRDefault="006F0613">
      <w:pPr>
        <w:numPr>
          <w:ilvl w:val="0"/>
          <w:numId w:val="9"/>
        </w:numPr>
        <w:autoSpaceDE w:val="0"/>
        <w:autoSpaceDN w:val="0"/>
        <w:spacing w:after="171" w:line="240" w:lineRule="auto"/>
        <w:textAlignment w:val="auto"/>
      </w:pPr>
      <w:r>
        <w:rPr>
          <w:rFonts w:hint="eastAsia"/>
        </w:rPr>
        <w:t>详细的工作内容及执行计划；</w:t>
      </w:r>
    </w:p>
    <w:p w:rsidR="00556569" w:rsidRDefault="006F0613">
      <w:pPr>
        <w:numPr>
          <w:ilvl w:val="0"/>
          <w:numId w:val="9"/>
        </w:numPr>
        <w:autoSpaceDE w:val="0"/>
        <w:autoSpaceDN w:val="0"/>
        <w:spacing w:after="171" w:line="240" w:lineRule="auto"/>
        <w:textAlignment w:val="auto"/>
      </w:pPr>
      <w:r>
        <w:rPr>
          <w:rFonts w:hint="eastAsia"/>
        </w:rPr>
        <w:t>所需的资质证书；</w:t>
      </w:r>
    </w:p>
    <w:p w:rsidR="00556569" w:rsidRDefault="006F0613">
      <w:pPr>
        <w:numPr>
          <w:ilvl w:val="0"/>
          <w:numId w:val="9"/>
        </w:numPr>
        <w:autoSpaceDE w:val="0"/>
        <w:autoSpaceDN w:val="0"/>
        <w:spacing w:after="171" w:line="240" w:lineRule="auto"/>
        <w:textAlignment w:val="auto"/>
      </w:pPr>
      <w:r>
        <w:rPr>
          <w:rFonts w:hint="eastAsia"/>
        </w:rPr>
        <w:t>材料证书；</w:t>
      </w:r>
    </w:p>
    <w:p w:rsidR="00556569" w:rsidRDefault="006F0613">
      <w:pPr>
        <w:numPr>
          <w:ilvl w:val="0"/>
          <w:numId w:val="9"/>
        </w:numPr>
        <w:autoSpaceDE w:val="0"/>
        <w:autoSpaceDN w:val="0"/>
        <w:spacing w:after="171" w:line="240" w:lineRule="auto"/>
        <w:textAlignment w:val="auto"/>
      </w:pPr>
      <w:r>
        <w:rPr>
          <w:rFonts w:hint="eastAsia"/>
        </w:rPr>
        <w:t>售后服务保证书；</w:t>
      </w:r>
    </w:p>
    <w:p w:rsidR="00556569" w:rsidRDefault="006F0613">
      <w:pPr>
        <w:numPr>
          <w:ilvl w:val="0"/>
          <w:numId w:val="9"/>
        </w:numPr>
        <w:autoSpaceDE w:val="0"/>
        <w:autoSpaceDN w:val="0"/>
        <w:spacing w:after="171" w:line="240" w:lineRule="auto"/>
        <w:textAlignment w:val="auto"/>
      </w:pPr>
      <w:r>
        <w:rPr>
          <w:rFonts w:hint="eastAsia"/>
        </w:rPr>
        <w:t>2017</w:t>
      </w:r>
      <w:r>
        <w:rPr>
          <w:rFonts w:hint="eastAsia"/>
        </w:rPr>
        <w:t>年</w:t>
      </w:r>
      <w:r>
        <w:rPr>
          <w:rFonts w:hint="eastAsia"/>
        </w:rPr>
        <w:t>-2022</w:t>
      </w:r>
      <w:r>
        <w:rPr>
          <w:rFonts w:hint="eastAsia"/>
        </w:rPr>
        <w:t>年工况苛刻程度不低于本项目的工作业绩（包括产品连续正常工作使用时间、工程名称、地点以及用户的证明文件）；</w:t>
      </w:r>
    </w:p>
    <w:p w:rsidR="00556569" w:rsidRDefault="006F0613">
      <w:pPr>
        <w:numPr>
          <w:ilvl w:val="0"/>
          <w:numId w:val="9"/>
        </w:numPr>
        <w:autoSpaceDE w:val="0"/>
        <w:autoSpaceDN w:val="0"/>
        <w:spacing w:after="171" w:line="240" w:lineRule="auto"/>
        <w:textAlignment w:val="auto"/>
      </w:pPr>
      <w:r>
        <w:rPr>
          <w:rFonts w:hint="eastAsia"/>
        </w:rPr>
        <w:t>详细的服务内容；</w:t>
      </w:r>
    </w:p>
    <w:p w:rsidR="00556569" w:rsidRDefault="006F0613">
      <w:pPr>
        <w:numPr>
          <w:ilvl w:val="0"/>
          <w:numId w:val="9"/>
        </w:numPr>
        <w:autoSpaceDE w:val="0"/>
        <w:autoSpaceDN w:val="0"/>
        <w:spacing w:after="171" w:line="240" w:lineRule="auto"/>
        <w:textAlignment w:val="auto"/>
      </w:pPr>
      <w:r>
        <w:rPr>
          <w:rFonts w:hint="eastAsia"/>
        </w:rPr>
        <w:t>实施方案及生产交付计划；</w:t>
      </w:r>
    </w:p>
    <w:p w:rsidR="00556569" w:rsidRDefault="006F0613">
      <w:pPr>
        <w:numPr>
          <w:ilvl w:val="0"/>
          <w:numId w:val="9"/>
        </w:numPr>
        <w:autoSpaceDE w:val="0"/>
        <w:autoSpaceDN w:val="0"/>
        <w:spacing w:after="171" w:line="240" w:lineRule="auto"/>
        <w:textAlignment w:val="auto"/>
      </w:pPr>
      <w:r>
        <w:rPr>
          <w:rFonts w:hint="eastAsia"/>
        </w:rPr>
        <w:t>存在的问题和建议；</w:t>
      </w:r>
    </w:p>
    <w:p w:rsidR="00556569" w:rsidRDefault="006F0613">
      <w:pPr>
        <w:numPr>
          <w:ilvl w:val="0"/>
          <w:numId w:val="9"/>
        </w:numPr>
        <w:autoSpaceDE w:val="0"/>
        <w:autoSpaceDN w:val="0"/>
        <w:spacing w:after="171" w:line="240" w:lineRule="auto"/>
        <w:textAlignment w:val="auto"/>
      </w:pPr>
      <w:r>
        <w:rPr>
          <w:rFonts w:hint="eastAsia"/>
        </w:rPr>
        <w:t>技术资料；</w:t>
      </w:r>
    </w:p>
    <w:p w:rsidR="00556569" w:rsidRDefault="006F0613">
      <w:pPr>
        <w:numPr>
          <w:ilvl w:val="0"/>
          <w:numId w:val="9"/>
        </w:numPr>
        <w:autoSpaceDE w:val="0"/>
        <w:autoSpaceDN w:val="0"/>
        <w:spacing w:after="171" w:line="240" w:lineRule="auto"/>
        <w:textAlignment w:val="auto"/>
        <w:rPr>
          <w:color w:val="000000"/>
        </w:rPr>
      </w:pPr>
      <w:r>
        <w:rPr>
          <w:rFonts w:hint="eastAsia"/>
        </w:rPr>
        <w:t>其它。</w:t>
      </w:r>
    </w:p>
    <w:p w:rsidR="00556569" w:rsidRDefault="006F0613">
      <w:pPr>
        <w:pStyle w:val="2"/>
        <w:spacing w:before="0" w:after="0" w:line="360" w:lineRule="auto"/>
        <w:rPr>
          <w:color w:val="000000"/>
          <w:sz w:val="30"/>
          <w:szCs w:val="30"/>
        </w:rPr>
      </w:pPr>
      <w:bookmarkStart w:id="17" w:name="_Toc18916"/>
      <w:r>
        <w:rPr>
          <w:rFonts w:hint="eastAsia"/>
          <w:color w:val="000000"/>
          <w:sz w:val="30"/>
          <w:szCs w:val="30"/>
        </w:rPr>
        <w:t>3.2</w:t>
      </w:r>
      <w:r>
        <w:rPr>
          <w:rFonts w:hint="eastAsia"/>
          <w:color w:val="000000"/>
          <w:sz w:val="30"/>
          <w:szCs w:val="30"/>
        </w:rPr>
        <w:t>供方工作计划</w:t>
      </w:r>
      <w:bookmarkEnd w:id="17"/>
    </w:p>
    <w:p w:rsidR="00556569" w:rsidRDefault="006F0613">
      <w:pPr>
        <w:autoSpaceDE w:val="0"/>
        <w:autoSpaceDN w:val="0"/>
        <w:spacing w:line="400" w:lineRule="exact"/>
        <w:ind w:firstLineChars="200" w:firstLine="480"/>
        <w:rPr>
          <w:color w:val="000000"/>
        </w:rPr>
      </w:pPr>
      <w:r>
        <w:rPr>
          <w:color w:val="000000"/>
        </w:rPr>
        <w:t>如无不可抗力或业主许可等因素，供方必须满足以下要求，如不满足，供方需承担由此引发的一切后果。</w:t>
      </w:r>
    </w:p>
    <w:p w:rsidR="00556569" w:rsidRDefault="006F0613">
      <w:pPr>
        <w:autoSpaceDE w:val="0"/>
        <w:autoSpaceDN w:val="0"/>
        <w:spacing w:line="400" w:lineRule="exact"/>
        <w:ind w:firstLineChars="200" w:firstLine="480"/>
        <w:rPr>
          <w:color w:val="000000"/>
        </w:rPr>
      </w:pPr>
      <w:r>
        <w:rPr>
          <w:color w:val="000000"/>
        </w:rPr>
        <w:t xml:space="preserve">(1) </w:t>
      </w:r>
      <w:r>
        <w:rPr>
          <w:rFonts w:hint="eastAsia"/>
          <w:color w:val="000000"/>
        </w:rPr>
        <w:t>供方提供的技术文件应为中文。</w:t>
      </w:r>
    </w:p>
    <w:p w:rsidR="00556569" w:rsidRDefault="006F0613">
      <w:pPr>
        <w:autoSpaceDE w:val="0"/>
        <w:autoSpaceDN w:val="0"/>
        <w:spacing w:line="400" w:lineRule="exact"/>
        <w:ind w:firstLineChars="200" w:firstLine="480"/>
        <w:rPr>
          <w:color w:val="000000"/>
        </w:rPr>
      </w:pPr>
      <w:r>
        <w:rPr>
          <w:color w:val="000000"/>
        </w:rPr>
        <w:t xml:space="preserve">(2) </w:t>
      </w:r>
      <w:r>
        <w:rPr>
          <w:rFonts w:hint="eastAsia"/>
          <w:color w:val="000000"/>
        </w:rPr>
        <w:t>供方必须于中标后一周内提交详细的工作计划供买方签署确认，包括提交文件的详细种类、内容、数量、时间等。</w:t>
      </w:r>
    </w:p>
    <w:p w:rsidR="00556569" w:rsidRDefault="006F0613">
      <w:pPr>
        <w:autoSpaceDE w:val="0"/>
        <w:autoSpaceDN w:val="0"/>
        <w:spacing w:line="400" w:lineRule="exact"/>
        <w:ind w:firstLineChars="200" w:firstLine="480"/>
        <w:rPr>
          <w:color w:val="000000"/>
        </w:rPr>
      </w:pPr>
      <w:r>
        <w:rPr>
          <w:color w:val="000000"/>
        </w:rPr>
        <w:t xml:space="preserve">(3) </w:t>
      </w:r>
      <w:r>
        <w:rPr>
          <w:rFonts w:hint="eastAsia"/>
          <w:color w:val="000000"/>
        </w:rPr>
        <w:t>工作计划中需明确各重要工作里程碑。</w:t>
      </w:r>
    </w:p>
    <w:p w:rsidR="00556569" w:rsidRDefault="006F0613">
      <w:pPr>
        <w:autoSpaceDE w:val="0"/>
        <w:autoSpaceDN w:val="0"/>
        <w:spacing w:line="400" w:lineRule="exact"/>
        <w:ind w:firstLineChars="200" w:firstLine="480"/>
        <w:rPr>
          <w:color w:val="000000"/>
        </w:rPr>
      </w:pPr>
      <w:r>
        <w:rPr>
          <w:color w:val="000000"/>
        </w:rPr>
        <w:t>(</w:t>
      </w:r>
      <w:r>
        <w:rPr>
          <w:rFonts w:hint="eastAsia"/>
          <w:color w:val="000000"/>
        </w:rPr>
        <w:t>4</w:t>
      </w:r>
      <w:r>
        <w:rPr>
          <w:color w:val="000000"/>
        </w:rPr>
        <w:t xml:space="preserve">) </w:t>
      </w:r>
      <w:r>
        <w:rPr>
          <w:rFonts w:hint="eastAsia"/>
          <w:color w:val="000000"/>
        </w:rPr>
        <w:t>由于供货商没有按合同执行而导致的所有变更由供货商承担。</w:t>
      </w:r>
    </w:p>
    <w:p w:rsidR="00556569" w:rsidRDefault="006F0613">
      <w:pPr>
        <w:autoSpaceDE w:val="0"/>
        <w:autoSpaceDN w:val="0"/>
        <w:spacing w:line="400" w:lineRule="exact"/>
        <w:ind w:firstLineChars="200" w:firstLine="480"/>
        <w:rPr>
          <w:color w:val="000000"/>
        </w:rPr>
      </w:pPr>
      <w:r>
        <w:rPr>
          <w:color w:val="000000"/>
        </w:rPr>
        <w:t>(</w:t>
      </w:r>
      <w:r>
        <w:rPr>
          <w:rFonts w:hint="eastAsia"/>
          <w:color w:val="000000"/>
        </w:rPr>
        <w:t>5</w:t>
      </w:r>
      <w:r>
        <w:rPr>
          <w:color w:val="000000"/>
        </w:rPr>
        <w:t xml:space="preserve">) </w:t>
      </w:r>
      <w:r>
        <w:rPr>
          <w:rFonts w:hint="eastAsia"/>
          <w:color w:val="000000"/>
        </w:rPr>
        <w:t>供货商提供的资料应全面、清晰和完整，并对资料的可靠性负全责。</w:t>
      </w:r>
    </w:p>
    <w:p w:rsidR="00556569" w:rsidRDefault="006F0613">
      <w:pPr>
        <w:pStyle w:val="2"/>
        <w:spacing w:before="0" w:after="0" w:line="360" w:lineRule="auto"/>
        <w:rPr>
          <w:color w:val="000000"/>
          <w:sz w:val="30"/>
          <w:szCs w:val="30"/>
        </w:rPr>
      </w:pPr>
      <w:bookmarkStart w:id="18" w:name="_Toc10101"/>
      <w:bookmarkStart w:id="19" w:name="_GoBack"/>
      <w:bookmarkEnd w:id="19"/>
      <w:r>
        <w:rPr>
          <w:rFonts w:hint="eastAsia"/>
          <w:color w:val="000000"/>
          <w:sz w:val="30"/>
          <w:szCs w:val="30"/>
        </w:rPr>
        <w:t>3.3</w:t>
      </w:r>
      <w:r>
        <w:rPr>
          <w:color w:val="000000"/>
          <w:sz w:val="30"/>
          <w:szCs w:val="30"/>
        </w:rPr>
        <w:t>最终提交文件</w:t>
      </w:r>
      <w:bookmarkEnd w:id="18"/>
    </w:p>
    <w:p w:rsidR="00556569" w:rsidRDefault="006F0613">
      <w:pPr>
        <w:pStyle w:val="3"/>
        <w:spacing w:before="120" w:after="120" w:line="240" w:lineRule="auto"/>
        <w:rPr>
          <w:color w:val="000000"/>
          <w:sz w:val="28"/>
          <w:szCs w:val="28"/>
        </w:rPr>
      </w:pPr>
      <w:bookmarkStart w:id="20" w:name="_Toc15105"/>
      <w:r>
        <w:rPr>
          <w:rFonts w:hint="eastAsia"/>
          <w:color w:val="000000"/>
          <w:sz w:val="28"/>
          <w:szCs w:val="28"/>
        </w:rPr>
        <w:t>3.3.1</w:t>
      </w:r>
      <w:r>
        <w:rPr>
          <w:rFonts w:hint="eastAsia"/>
          <w:color w:val="000000"/>
          <w:sz w:val="28"/>
          <w:szCs w:val="28"/>
        </w:rPr>
        <w:t>文件要求</w:t>
      </w:r>
      <w:bookmarkEnd w:id="20"/>
    </w:p>
    <w:p w:rsidR="00556569" w:rsidRDefault="006F0613">
      <w:pPr>
        <w:snapToGrid w:val="0"/>
        <w:spacing w:line="400" w:lineRule="exact"/>
        <w:ind w:firstLineChars="200" w:firstLine="480"/>
        <w:jc w:val="both"/>
        <w:rPr>
          <w:rFonts w:ascii="宋体" w:hAnsi="宋体" w:cs="Arial"/>
          <w:color w:val="000000"/>
          <w:szCs w:val="24"/>
        </w:rPr>
      </w:pPr>
      <w:r>
        <w:rPr>
          <w:rFonts w:ascii="宋体" w:hAnsi="宋体" w:cs="Arial" w:hint="eastAsia"/>
          <w:color w:val="000000"/>
          <w:szCs w:val="24"/>
        </w:rPr>
        <w:t>本项目</w:t>
      </w:r>
      <w:r>
        <w:rPr>
          <w:rFonts w:ascii="宋体" w:hAnsi="宋体" w:cs="Arial"/>
          <w:color w:val="000000"/>
          <w:szCs w:val="24"/>
        </w:rPr>
        <w:t>实施过程和竣工验收后要求供货商提供详细的文档资料，对所提供的</w:t>
      </w:r>
      <w:r>
        <w:rPr>
          <w:rFonts w:ascii="宋体" w:hAnsi="宋体" w:cs="Arial" w:hint="eastAsia"/>
          <w:color w:val="000000"/>
          <w:szCs w:val="24"/>
        </w:rPr>
        <w:t>文档</w:t>
      </w:r>
      <w:r>
        <w:rPr>
          <w:rFonts w:ascii="宋体" w:hAnsi="宋体" w:cs="Arial"/>
          <w:color w:val="000000"/>
          <w:szCs w:val="24"/>
        </w:rPr>
        <w:t>资料要求如下：</w:t>
      </w:r>
    </w:p>
    <w:p w:rsidR="00556569" w:rsidRDefault="006F0613">
      <w:pPr>
        <w:pStyle w:val="afa"/>
        <w:adjustRightInd w:val="0"/>
        <w:snapToGrid w:val="0"/>
        <w:spacing w:line="400" w:lineRule="exact"/>
        <w:ind w:firstLine="480"/>
        <w:textAlignment w:val="baseline"/>
        <w:rPr>
          <w:rFonts w:ascii="宋体" w:hAnsi="宋体" w:cs="Arial"/>
          <w:color w:val="000000"/>
          <w:kern w:val="0"/>
          <w:sz w:val="24"/>
          <w:szCs w:val="24"/>
        </w:rPr>
      </w:pPr>
      <w:r>
        <w:rPr>
          <w:rFonts w:ascii="宋体" w:hAnsi="宋体" w:cs="Arial" w:hint="eastAsia"/>
          <w:color w:val="000000"/>
          <w:kern w:val="0"/>
          <w:sz w:val="24"/>
          <w:szCs w:val="24"/>
        </w:rPr>
        <w:t>（1）提供</w:t>
      </w:r>
      <w:r>
        <w:rPr>
          <w:rFonts w:ascii="宋体" w:hAnsi="宋体" w:cs="Arial"/>
          <w:color w:val="000000"/>
          <w:kern w:val="0"/>
          <w:sz w:val="24"/>
          <w:szCs w:val="24"/>
        </w:rPr>
        <w:t>的技术</w:t>
      </w:r>
      <w:r>
        <w:rPr>
          <w:rFonts w:ascii="宋体" w:hAnsi="宋体" w:cs="Arial" w:hint="eastAsia"/>
          <w:color w:val="000000"/>
          <w:kern w:val="0"/>
          <w:sz w:val="24"/>
          <w:szCs w:val="24"/>
        </w:rPr>
        <w:t>文件</w:t>
      </w:r>
      <w:r>
        <w:rPr>
          <w:rFonts w:ascii="宋体" w:hAnsi="宋体" w:cs="Arial"/>
          <w:color w:val="000000"/>
          <w:kern w:val="0"/>
          <w:sz w:val="24"/>
          <w:szCs w:val="24"/>
        </w:rPr>
        <w:t>应与提供的系统设计和相关标准规范相一致，技术文件应该全面、完整、详细；</w:t>
      </w:r>
    </w:p>
    <w:p w:rsidR="00556569" w:rsidRDefault="006F0613">
      <w:pPr>
        <w:pStyle w:val="afa"/>
        <w:adjustRightInd w:val="0"/>
        <w:snapToGrid w:val="0"/>
        <w:spacing w:line="400" w:lineRule="exact"/>
        <w:ind w:firstLine="480"/>
        <w:textAlignment w:val="baseline"/>
        <w:rPr>
          <w:rFonts w:ascii="宋体" w:hAnsi="宋体" w:cs="Arial"/>
          <w:color w:val="000000"/>
          <w:kern w:val="0"/>
          <w:sz w:val="24"/>
          <w:szCs w:val="24"/>
        </w:rPr>
      </w:pPr>
      <w:r>
        <w:rPr>
          <w:rFonts w:ascii="宋体" w:hAnsi="宋体" w:cs="Arial" w:hint="eastAsia"/>
          <w:color w:val="000000"/>
          <w:kern w:val="0"/>
          <w:sz w:val="24"/>
          <w:szCs w:val="24"/>
        </w:rPr>
        <w:t>（2）提供</w:t>
      </w:r>
      <w:r>
        <w:rPr>
          <w:rFonts w:ascii="宋体" w:hAnsi="宋体" w:cs="Arial"/>
          <w:color w:val="000000"/>
          <w:kern w:val="0"/>
          <w:sz w:val="24"/>
          <w:szCs w:val="24"/>
        </w:rPr>
        <w:t>的技术文件应能够满足</w:t>
      </w:r>
      <w:r>
        <w:rPr>
          <w:rFonts w:ascii="宋体" w:hAnsi="宋体" w:cs="Arial" w:hint="eastAsia"/>
          <w:color w:val="000000"/>
          <w:kern w:val="0"/>
          <w:sz w:val="24"/>
          <w:szCs w:val="24"/>
        </w:rPr>
        <w:t>OA办公系统优化后的</w:t>
      </w:r>
      <w:r>
        <w:rPr>
          <w:rFonts w:ascii="宋体" w:hAnsi="宋体" w:cs="Arial"/>
          <w:color w:val="000000"/>
          <w:kern w:val="0"/>
          <w:sz w:val="24"/>
          <w:szCs w:val="24"/>
        </w:rPr>
        <w:t>安装、操作使用、</w:t>
      </w:r>
      <w:r>
        <w:rPr>
          <w:rFonts w:ascii="宋体" w:hAnsi="宋体" w:cs="Arial" w:hint="eastAsia"/>
          <w:color w:val="000000"/>
          <w:kern w:val="0"/>
          <w:sz w:val="24"/>
          <w:szCs w:val="24"/>
        </w:rPr>
        <w:t>管理</w:t>
      </w:r>
      <w:r>
        <w:rPr>
          <w:rFonts w:ascii="宋体" w:hAnsi="宋体" w:cs="Arial"/>
          <w:color w:val="000000"/>
          <w:kern w:val="0"/>
          <w:sz w:val="24"/>
          <w:szCs w:val="24"/>
        </w:rPr>
        <w:t>维护和应用集成开发</w:t>
      </w:r>
      <w:r>
        <w:rPr>
          <w:rFonts w:ascii="宋体" w:hAnsi="宋体" w:cs="Arial" w:hint="eastAsia"/>
          <w:color w:val="000000"/>
          <w:kern w:val="0"/>
          <w:sz w:val="24"/>
          <w:szCs w:val="24"/>
        </w:rPr>
        <w:t>的</w:t>
      </w:r>
      <w:r>
        <w:rPr>
          <w:rFonts w:ascii="宋体" w:hAnsi="宋体" w:cs="Arial"/>
          <w:color w:val="000000"/>
          <w:kern w:val="0"/>
          <w:sz w:val="24"/>
          <w:szCs w:val="24"/>
        </w:rPr>
        <w:t>需求；</w:t>
      </w:r>
    </w:p>
    <w:p w:rsidR="00556569" w:rsidRDefault="006F0613">
      <w:pPr>
        <w:snapToGrid w:val="0"/>
        <w:spacing w:line="400" w:lineRule="exact"/>
        <w:ind w:firstLineChars="200" w:firstLine="480"/>
        <w:jc w:val="both"/>
        <w:rPr>
          <w:rFonts w:ascii="宋体" w:hAnsi="宋体" w:cs="Arial"/>
          <w:color w:val="000000"/>
          <w:szCs w:val="24"/>
        </w:rPr>
      </w:pPr>
      <w:r>
        <w:rPr>
          <w:rFonts w:ascii="宋体" w:hAnsi="宋体" w:cs="Arial" w:hint="eastAsia"/>
          <w:color w:val="000000"/>
          <w:szCs w:val="24"/>
        </w:rPr>
        <w:t>（3）提供</w:t>
      </w:r>
      <w:r>
        <w:rPr>
          <w:rFonts w:ascii="宋体" w:hAnsi="宋体" w:cs="Arial"/>
          <w:color w:val="000000"/>
          <w:szCs w:val="24"/>
        </w:rPr>
        <w:t>的技术文件应能够满足</w:t>
      </w:r>
      <w:r>
        <w:rPr>
          <w:rFonts w:ascii="宋体" w:hAnsi="宋体" w:cs="Arial" w:hint="eastAsia"/>
          <w:color w:val="000000"/>
          <w:szCs w:val="24"/>
        </w:rPr>
        <w:t>系统</w:t>
      </w:r>
      <w:r>
        <w:rPr>
          <w:rFonts w:ascii="宋体" w:hAnsi="宋体" w:cs="Arial"/>
          <w:color w:val="000000"/>
          <w:szCs w:val="24"/>
        </w:rPr>
        <w:t>安装</w:t>
      </w:r>
      <w:r>
        <w:rPr>
          <w:rFonts w:ascii="宋体" w:hAnsi="宋体" w:cs="Arial" w:hint="eastAsia"/>
          <w:color w:val="000000"/>
          <w:szCs w:val="24"/>
        </w:rPr>
        <w:t>部署完成后日常</w:t>
      </w:r>
      <w:r>
        <w:rPr>
          <w:rFonts w:ascii="宋体" w:hAnsi="宋体" w:cs="Arial"/>
          <w:color w:val="000000"/>
          <w:szCs w:val="24"/>
        </w:rPr>
        <w:t>操作、</w:t>
      </w:r>
      <w:r>
        <w:rPr>
          <w:rFonts w:ascii="宋体" w:hAnsi="宋体" w:cs="Arial" w:hint="eastAsia"/>
          <w:color w:val="000000"/>
          <w:szCs w:val="24"/>
        </w:rPr>
        <w:t>管理</w:t>
      </w:r>
      <w:r>
        <w:rPr>
          <w:rFonts w:ascii="宋体" w:hAnsi="宋体" w:cs="Arial"/>
          <w:color w:val="000000"/>
          <w:szCs w:val="24"/>
        </w:rPr>
        <w:t>维护</w:t>
      </w:r>
      <w:r>
        <w:rPr>
          <w:rFonts w:ascii="宋体" w:hAnsi="宋体" w:cs="Arial" w:hint="eastAsia"/>
          <w:color w:val="000000"/>
          <w:szCs w:val="24"/>
        </w:rPr>
        <w:t>的</w:t>
      </w:r>
      <w:r>
        <w:rPr>
          <w:rFonts w:ascii="宋体" w:hAnsi="宋体" w:cs="Arial"/>
          <w:color w:val="000000"/>
          <w:szCs w:val="24"/>
        </w:rPr>
        <w:t>需求</w:t>
      </w:r>
      <w:r>
        <w:rPr>
          <w:rFonts w:ascii="宋体" w:hAnsi="宋体" w:cs="Arial" w:hint="eastAsia"/>
          <w:color w:val="000000"/>
          <w:szCs w:val="24"/>
        </w:rPr>
        <w:t>。</w:t>
      </w:r>
    </w:p>
    <w:p w:rsidR="00556569" w:rsidRDefault="006F0613">
      <w:pPr>
        <w:pStyle w:val="3"/>
        <w:spacing w:before="120" w:after="120" w:line="240" w:lineRule="auto"/>
        <w:rPr>
          <w:color w:val="000000"/>
          <w:sz w:val="28"/>
          <w:szCs w:val="28"/>
        </w:rPr>
      </w:pPr>
      <w:bookmarkStart w:id="21" w:name="_Toc24272"/>
      <w:r>
        <w:rPr>
          <w:rFonts w:hint="eastAsia"/>
          <w:color w:val="000000"/>
          <w:sz w:val="28"/>
          <w:szCs w:val="28"/>
        </w:rPr>
        <w:lastRenderedPageBreak/>
        <w:t>3.3.2</w:t>
      </w:r>
      <w:r>
        <w:rPr>
          <w:rFonts w:hint="eastAsia"/>
          <w:color w:val="000000"/>
          <w:sz w:val="28"/>
          <w:szCs w:val="28"/>
        </w:rPr>
        <w:t>文件内容</w:t>
      </w:r>
      <w:bookmarkEnd w:id="21"/>
    </w:p>
    <w:p w:rsidR="00556569" w:rsidRDefault="006F0613">
      <w:pPr>
        <w:pStyle w:val="afa"/>
        <w:adjustRightInd w:val="0"/>
        <w:snapToGrid w:val="0"/>
        <w:spacing w:line="400" w:lineRule="exact"/>
        <w:ind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本项目</w:t>
      </w:r>
      <w:r>
        <w:rPr>
          <w:rFonts w:ascii="宋体" w:hAnsi="宋体" w:cs="Arial"/>
          <w:color w:val="000000"/>
          <w:kern w:val="0"/>
          <w:sz w:val="24"/>
          <w:szCs w:val="24"/>
        </w:rPr>
        <w:t>文档应该</w:t>
      </w:r>
      <w:r>
        <w:rPr>
          <w:rFonts w:ascii="宋体" w:hAnsi="宋体" w:cs="Arial" w:hint="eastAsia"/>
          <w:color w:val="000000"/>
          <w:kern w:val="0"/>
          <w:sz w:val="24"/>
          <w:szCs w:val="24"/>
        </w:rPr>
        <w:t>包括</w:t>
      </w:r>
      <w:r>
        <w:rPr>
          <w:rFonts w:ascii="宋体" w:hAnsi="宋体" w:cs="Arial"/>
          <w:color w:val="000000"/>
          <w:kern w:val="0"/>
          <w:sz w:val="24"/>
          <w:szCs w:val="24"/>
        </w:rPr>
        <w:t>但不限于下列内容：</w:t>
      </w:r>
    </w:p>
    <w:p w:rsidR="00556569" w:rsidRDefault="006F0613">
      <w:pPr>
        <w:pStyle w:val="afa"/>
        <w:numPr>
          <w:ilvl w:val="0"/>
          <w:numId w:val="10"/>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日常运维记录</w:t>
      </w:r>
    </w:p>
    <w:p w:rsidR="00556569" w:rsidRDefault="006F0613">
      <w:pPr>
        <w:pStyle w:val="afa"/>
        <w:numPr>
          <w:ilvl w:val="0"/>
          <w:numId w:val="10"/>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故障恢复及应急措施报告</w:t>
      </w:r>
    </w:p>
    <w:p w:rsidR="00556569" w:rsidRDefault="006F0613">
      <w:pPr>
        <w:pStyle w:val="afa"/>
        <w:numPr>
          <w:ilvl w:val="0"/>
          <w:numId w:val="10"/>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安全问题整改报告</w:t>
      </w:r>
    </w:p>
    <w:p w:rsidR="00556569" w:rsidRDefault="006F0613">
      <w:pPr>
        <w:pStyle w:val="afa"/>
        <w:numPr>
          <w:ilvl w:val="0"/>
          <w:numId w:val="10"/>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运</w:t>
      </w:r>
      <w:proofErr w:type="gramStart"/>
      <w:r>
        <w:rPr>
          <w:rFonts w:ascii="宋体" w:hAnsi="宋体" w:cs="Arial" w:hint="eastAsia"/>
          <w:color w:val="000000"/>
          <w:kern w:val="0"/>
          <w:sz w:val="24"/>
          <w:szCs w:val="24"/>
        </w:rPr>
        <w:t>维总结</w:t>
      </w:r>
      <w:proofErr w:type="gramEnd"/>
      <w:r>
        <w:rPr>
          <w:rFonts w:ascii="宋体" w:hAnsi="宋体" w:cs="Arial" w:hint="eastAsia"/>
          <w:color w:val="000000"/>
          <w:kern w:val="0"/>
          <w:sz w:val="24"/>
          <w:szCs w:val="24"/>
        </w:rPr>
        <w:t>报告（验收报告）</w:t>
      </w:r>
    </w:p>
    <w:p w:rsidR="00556569" w:rsidRDefault="006F0613">
      <w:pPr>
        <w:pStyle w:val="afa"/>
        <w:numPr>
          <w:ilvl w:val="0"/>
          <w:numId w:val="10"/>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如涉及培训，提供培训记录及培训手册。</w:t>
      </w:r>
    </w:p>
    <w:p w:rsidR="00556569" w:rsidRDefault="006F0613">
      <w:pPr>
        <w:pStyle w:val="afa"/>
        <w:numPr>
          <w:ilvl w:val="0"/>
          <w:numId w:val="10"/>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如涉及安装，提供安装测试报告</w:t>
      </w:r>
    </w:p>
    <w:p w:rsidR="00556569" w:rsidRDefault="00556569">
      <w:pPr>
        <w:pStyle w:val="afa"/>
        <w:adjustRightInd w:val="0"/>
        <w:snapToGrid w:val="0"/>
        <w:spacing w:line="400" w:lineRule="exact"/>
        <w:ind w:firstLineChars="0" w:firstLine="0"/>
        <w:jc w:val="left"/>
        <w:textAlignment w:val="baseline"/>
        <w:rPr>
          <w:rFonts w:ascii="宋体" w:hAnsi="宋体" w:cs="Arial"/>
          <w:color w:val="000000"/>
          <w:kern w:val="0"/>
          <w:sz w:val="24"/>
          <w:szCs w:val="24"/>
        </w:rPr>
      </w:pPr>
    </w:p>
    <w:p w:rsidR="00EB5005" w:rsidRPr="00EB5005" w:rsidRDefault="00EB5005">
      <w:pPr>
        <w:pStyle w:val="afa"/>
        <w:adjustRightInd w:val="0"/>
        <w:snapToGrid w:val="0"/>
        <w:spacing w:line="400" w:lineRule="exact"/>
        <w:ind w:firstLineChars="0" w:firstLine="0"/>
        <w:jc w:val="left"/>
        <w:textAlignment w:val="baseline"/>
        <w:rPr>
          <w:rFonts w:ascii="宋体" w:hAnsi="宋体" w:cs="Arial"/>
          <w:color w:val="FF0000"/>
          <w:kern w:val="0"/>
          <w:sz w:val="24"/>
          <w:szCs w:val="24"/>
        </w:rPr>
      </w:pPr>
    </w:p>
    <w:sectPr w:rsidR="00EB5005" w:rsidRPr="00EB5005">
      <w:headerReference w:type="default" r:id="rId10"/>
      <w:pgSz w:w="11907" w:h="16840"/>
      <w:pgMar w:top="1134" w:right="851" w:bottom="1021" w:left="1418" w:header="851" w:footer="284" w:gutter="0"/>
      <w:pgNumType w:start="2"/>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95D" w:rsidRDefault="00A1095D">
      <w:pPr>
        <w:spacing w:line="240" w:lineRule="auto"/>
      </w:pPr>
      <w:r>
        <w:separator/>
      </w:r>
    </w:p>
  </w:endnote>
  <w:endnote w:type="continuationSeparator" w:id="0">
    <w:p w:rsidR="00A1095D" w:rsidRDefault="00A10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95D" w:rsidRDefault="00A1095D">
      <w:pPr>
        <w:spacing w:line="240" w:lineRule="auto"/>
      </w:pPr>
      <w:r>
        <w:separator/>
      </w:r>
    </w:p>
  </w:footnote>
  <w:footnote w:type="continuationSeparator" w:id="0">
    <w:p w:rsidR="00A1095D" w:rsidRDefault="00A109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79B" w:rsidRDefault="0092479B">
    <w:pPr>
      <w:pStyle w:val="af2"/>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4A0" w:firstRow="1" w:lastRow="0" w:firstColumn="1" w:lastColumn="0" w:noHBand="0" w:noVBand="1"/>
    </w:tblPr>
    <w:tblGrid>
      <w:gridCol w:w="2620"/>
      <w:gridCol w:w="4420"/>
      <w:gridCol w:w="434"/>
      <w:gridCol w:w="435"/>
      <w:gridCol w:w="435"/>
      <w:gridCol w:w="435"/>
      <w:gridCol w:w="434"/>
      <w:gridCol w:w="435"/>
    </w:tblGrid>
    <w:tr w:rsidR="0092479B">
      <w:trPr>
        <w:cantSplit/>
        <w:trHeight w:val="340"/>
        <w:jc w:val="center"/>
      </w:trPr>
      <w:tc>
        <w:tcPr>
          <w:tcW w:w="2620" w:type="dxa"/>
          <w:vMerge w:val="restart"/>
          <w:tcBorders>
            <w:top w:val="single" w:sz="12" w:space="0" w:color="auto"/>
            <w:left w:val="single" w:sz="12" w:space="0" w:color="auto"/>
            <w:bottom w:val="nil"/>
            <w:right w:val="single" w:sz="8" w:space="0" w:color="auto"/>
          </w:tcBorders>
          <w:vAlign w:val="center"/>
        </w:tcPr>
        <w:p w:rsidR="0092479B" w:rsidRDefault="0092479B">
          <w:pPr>
            <w:spacing w:line="440" w:lineRule="atLeast"/>
            <w:ind w:left="-148"/>
            <w:jc w:val="center"/>
            <w:rPr>
              <w:rFonts w:ascii="宋体"/>
              <w:position w:val="6"/>
            </w:rPr>
          </w:pPr>
        </w:p>
      </w:tc>
      <w:tc>
        <w:tcPr>
          <w:tcW w:w="4420" w:type="dxa"/>
          <w:vMerge w:val="restart"/>
          <w:tcBorders>
            <w:top w:val="single" w:sz="12" w:space="0" w:color="auto"/>
            <w:left w:val="single" w:sz="8" w:space="0" w:color="auto"/>
            <w:bottom w:val="nil"/>
            <w:right w:val="single" w:sz="8" w:space="0" w:color="auto"/>
          </w:tcBorders>
          <w:vAlign w:val="center"/>
        </w:tcPr>
        <w:p w:rsidR="0092479B" w:rsidRPr="00081867" w:rsidRDefault="0092479B">
          <w:pPr>
            <w:jc w:val="center"/>
            <w:rPr>
              <w:rFonts w:ascii="宋体"/>
              <w:b/>
              <w:szCs w:val="24"/>
            </w:rPr>
          </w:pPr>
          <w:r w:rsidRPr="00081867">
            <w:rPr>
              <w:rFonts w:ascii="宋体" w:hint="eastAsia"/>
              <w:b/>
              <w:szCs w:val="24"/>
            </w:rPr>
            <w:t>技术规格书</w:t>
          </w:r>
        </w:p>
        <w:p w:rsidR="0092479B" w:rsidRPr="00081867" w:rsidRDefault="00081867">
          <w:pPr>
            <w:jc w:val="center"/>
            <w:rPr>
              <w:rFonts w:ascii="宋体"/>
              <w:b/>
              <w:szCs w:val="24"/>
            </w:rPr>
          </w:pPr>
          <w:r w:rsidRPr="00081867">
            <w:rPr>
              <w:rFonts w:ascii="宋体" w:hint="eastAsia"/>
              <w:b/>
              <w:szCs w:val="24"/>
            </w:rPr>
            <w:t>中</w:t>
          </w:r>
          <w:r w:rsidR="0092479B" w:rsidRPr="00081867">
            <w:rPr>
              <w:rFonts w:ascii="宋体"/>
              <w:b/>
              <w:szCs w:val="24"/>
            </w:rPr>
            <w:t>石化石油</w:t>
          </w:r>
          <w:r w:rsidR="0092479B" w:rsidRPr="00081867">
            <w:rPr>
              <w:rFonts w:ascii="宋体" w:hint="eastAsia"/>
              <w:b/>
              <w:szCs w:val="24"/>
            </w:rPr>
            <w:t>物探技术</w:t>
          </w:r>
          <w:r w:rsidR="0092479B" w:rsidRPr="00081867">
            <w:rPr>
              <w:rFonts w:ascii="宋体"/>
              <w:b/>
              <w:szCs w:val="24"/>
            </w:rPr>
            <w:t>研究院</w:t>
          </w:r>
          <w:r w:rsidRPr="00081867">
            <w:rPr>
              <w:rFonts w:ascii="宋体" w:hint="eastAsia"/>
              <w:b/>
              <w:szCs w:val="24"/>
            </w:rPr>
            <w:t>有限公司</w:t>
          </w:r>
        </w:p>
        <w:p w:rsidR="0092479B" w:rsidRPr="00081867" w:rsidRDefault="00081867" w:rsidP="00081867">
          <w:pPr>
            <w:jc w:val="center"/>
            <w:rPr>
              <w:rFonts w:ascii="宋体"/>
              <w:b/>
              <w:szCs w:val="24"/>
            </w:rPr>
          </w:pPr>
          <w:r w:rsidRPr="00081867">
            <w:rPr>
              <w:rFonts w:ascii="宋体" w:hint="eastAsia"/>
              <w:b/>
              <w:color w:val="000000"/>
              <w:szCs w:val="24"/>
            </w:rPr>
            <w:t>2022年OA办公系统开发运维服务</w:t>
          </w:r>
        </w:p>
      </w:tc>
      <w:tc>
        <w:tcPr>
          <w:tcW w:w="2608" w:type="dxa"/>
          <w:gridSpan w:val="6"/>
          <w:tcBorders>
            <w:top w:val="single" w:sz="12" w:space="0" w:color="auto"/>
            <w:left w:val="single" w:sz="8" w:space="0" w:color="auto"/>
            <w:bottom w:val="single" w:sz="8" w:space="0" w:color="auto"/>
            <w:right w:val="single" w:sz="12" w:space="0" w:color="auto"/>
          </w:tcBorders>
          <w:vAlign w:val="center"/>
        </w:tcPr>
        <w:p w:rsidR="0092479B" w:rsidRDefault="0092479B">
          <w:pPr>
            <w:spacing w:line="320" w:lineRule="atLeast"/>
            <w:rPr>
              <w:rFonts w:ascii="宋体"/>
              <w:sz w:val="21"/>
            </w:rPr>
          </w:pPr>
          <w:r>
            <w:rPr>
              <w:rFonts w:ascii="宋体" w:hint="eastAsia"/>
              <w:sz w:val="21"/>
            </w:rPr>
            <w:t>项目号：</w:t>
          </w:r>
        </w:p>
      </w:tc>
    </w:tr>
    <w:tr w:rsidR="0092479B">
      <w:trPr>
        <w:cantSplit/>
        <w:trHeight w:val="428"/>
        <w:jc w:val="center"/>
      </w:trPr>
      <w:tc>
        <w:tcPr>
          <w:tcW w:w="2620" w:type="dxa"/>
          <w:vMerge/>
          <w:tcBorders>
            <w:left w:val="single" w:sz="12" w:space="0" w:color="auto"/>
            <w:bottom w:val="nil"/>
            <w:right w:val="single" w:sz="8" w:space="0" w:color="auto"/>
          </w:tcBorders>
          <w:vAlign w:val="center"/>
        </w:tcPr>
        <w:p w:rsidR="0092479B" w:rsidRDefault="0092479B">
          <w:pPr>
            <w:jc w:val="center"/>
            <w:rPr>
              <w:rFonts w:ascii="宋体"/>
              <w:position w:val="6"/>
              <w:sz w:val="30"/>
            </w:rPr>
          </w:pPr>
        </w:p>
      </w:tc>
      <w:tc>
        <w:tcPr>
          <w:tcW w:w="4420" w:type="dxa"/>
          <w:vMerge/>
          <w:tcBorders>
            <w:left w:val="single" w:sz="8" w:space="0" w:color="auto"/>
            <w:bottom w:val="nil"/>
            <w:right w:val="single" w:sz="8" w:space="0" w:color="auto"/>
          </w:tcBorders>
          <w:vAlign w:val="center"/>
        </w:tcPr>
        <w:p w:rsidR="0092479B" w:rsidRDefault="0092479B">
          <w:pPr>
            <w:jc w:val="center"/>
            <w:rPr>
              <w:rFonts w:ascii="宋体"/>
            </w:rPr>
          </w:pPr>
        </w:p>
      </w:tc>
      <w:tc>
        <w:tcPr>
          <w:tcW w:w="2608" w:type="dxa"/>
          <w:gridSpan w:val="6"/>
          <w:tcBorders>
            <w:top w:val="single" w:sz="8" w:space="0" w:color="auto"/>
            <w:left w:val="single" w:sz="8" w:space="0" w:color="auto"/>
            <w:bottom w:val="single" w:sz="8" w:space="0" w:color="auto"/>
            <w:right w:val="single" w:sz="12" w:space="0" w:color="auto"/>
          </w:tcBorders>
          <w:vAlign w:val="center"/>
        </w:tcPr>
        <w:p w:rsidR="0092479B" w:rsidRDefault="0092479B">
          <w:pPr>
            <w:rPr>
              <w:rFonts w:ascii="宋体"/>
              <w:sz w:val="21"/>
              <w:szCs w:val="18"/>
            </w:rPr>
          </w:pPr>
          <w:r>
            <w:rPr>
              <w:rFonts w:ascii="宋体" w:hint="eastAsia"/>
              <w:sz w:val="21"/>
              <w:szCs w:val="18"/>
            </w:rPr>
            <w:t>文件号</w:t>
          </w:r>
          <w:r>
            <w:rPr>
              <w:rFonts w:ascii="宋体"/>
              <w:sz w:val="21"/>
              <w:szCs w:val="18"/>
            </w:rPr>
            <w:t>：</w:t>
          </w:r>
        </w:p>
      </w:tc>
    </w:tr>
    <w:tr w:rsidR="0092479B">
      <w:trPr>
        <w:cantSplit/>
        <w:trHeight w:hRule="exact" w:val="512"/>
        <w:jc w:val="center"/>
      </w:trPr>
      <w:tc>
        <w:tcPr>
          <w:tcW w:w="2620" w:type="dxa"/>
          <w:vMerge/>
          <w:tcBorders>
            <w:left w:val="single" w:sz="12" w:space="0" w:color="auto"/>
            <w:bottom w:val="nil"/>
            <w:right w:val="single" w:sz="8" w:space="0" w:color="auto"/>
          </w:tcBorders>
        </w:tcPr>
        <w:p w:rsidR="0092479B" w:rsidRDefault="0092479B">
          <w:pPr>
            <w:jc w:val="center"/>
            <w:rPr>
              <w:rFonts w:ascii="宋体"/>
            </w:rPr>
          </w:pPr>
        </w:p>
      </w:tc>
      <w:tc>
        <w:tcPr>
          <w:tcW w:w="4420" w:type="dxa"/>
          <w:vMerge/>
          <w:tcBorders>
            <w:left w:val="single" w:sz="8" w:space="0" w:color="auto"/>
            <w:bottom w:val="nil"/>
            <w:right w:val="single" w:sz="8" w:space="0" w:color="auto"/>
          </w:tcBorders>
          <w:vAlign w:val="center"/>
        </w:tcPr>
        <w:p w:rsidR="0092479B" w:rsidRDefault="0092479B">
          <w:pPr>
            <w:jc w:val="center"/>
            <w:rPr>
              <w:rFonts w:ascii="宋体"/>
              <w:b/>
              <w:sz w:val="30"/>
              <w:szCs w:val="30"/>
            </w:rPr>
          </w:pPr>
        </w:p>
      </w:tc>
      <w:tc>
        <w:tcPr>
          <w:tcW w:w="434" w:type="dxa"/>
          <w:tcBorders>
            <w:top w:val="single" w:sz="8" w:space="0" w:color="auto"/>
            <w:left w:val="single" w:sz="8" w:space="0" w:color="auto"/>
            <w:bottom w:val="nil"/>
            <w:right w:val="nil"/>
          </w:tcBorders>
          <w:vAlign w:val="center"/>
        </w:tcPr>
        <w:p w:rsidR="0092479B" w:rsidRDefault="0092479B">
          <w:pPr>
            <w:spacing w:line="320" w:lineRule="atLeast"/>
            <w:jc w:val="center"/>
            <w:rPr>
              <w:rFonts w:ascii="宋体"/>
              <w:sz w:val="21"/>
            </w:rPr>
          </w:pPr>
          <w:r>
            <w:rPr>
              <w:rFonts w:ascii="宋体" w:hint="eastAsia"/>
              <w:sz w:val="21"/>
            </w:rPr>
            <w:t>第</w:t>
          </w:r>
        </w:p>
      </w:tc>
      <w:tc>
        <w:tcPr>
          <w:tcW w:w="435" w:type="dxa"/>
          <w:tcBorders>
            <w:top w:val="single" w:sz="8" w:space="0" w:color="auto"/>
            <w:left w:val="nil"/>
            <w:bottom w:val="nil"/>
            <w:right w:val="nil"/>
          </w:tcBorders>
          <w:vAlign w:val="center"/>
        </w:tcPr>
        <w:p w:rsidR="0092479B" w:rsidRDefault="0092479B">
          <w:pPr>
            <w:spacing w:line="320" w:lineRule="atLeast"/>
            <w:jc w:val="center"/>
            <w:rPr>
              <w:rFonts w:ascii="宋体"/>
              <w:sz w:val="21"/>
            </w:rPr>
          </w:pPr>
          <w:r>
            <w:rPr>
              <w:rStyle w:val="af7"/>
              <w:sz w:val="18"/>
              <w:szCs w:val="18"/>
            </w:rPr>
            <w:fldChar w:fldCharType="begin"/>
          </w:r>
          <w:r>
            <w:rPr>
              <w:rStyle w:val="af7"/>
              <w:sz w:val="18"/>
              <w:szCs w:val="18"/>
            </w:rPr>
            <w:instrText xml:space="preserve"> PAGE </w:instrText>
          </w:r>
          <w:r>
            <w:rPr>
              <w:rStyle w:val="af7"/>
              <w:sz w:val="18"/>
              <w:szCs w:val="18"/>
            </w:rPr>
            <w:fldChar w:fldCharType="separate"/>
          </w:r>
          <w:r w:rsidR="00C4063A">
            <w:rPr>
              <w:rStyle w:val="af7"/>
              <w:noProof/>
              <w:sz w:val="18"/>
              <w:szCs w:val="18"/>
            </w:rPr>
            <w:t>12</w:t>
          </w:r>
          <w:r>
            <w:rPr>
              <w:rStyle w:val="af7"/>
              <w:sz w:val="18"/>
              <w:szCs w:val="18"/>
            </w:rPr>
            <w:fldChar w:fldCharType="end"/>
          </w:r>
        </w:p>
      </w:tc>
      <w:tc>
        <w:tcPr>
          <w:tcW w:w="435" w:type="dxa"/>
          <w:tcBorders>
            <w:top w:val="single" w:sz="8" w:space="0" w:color="auto"/>
            <w:left w:val="nil"/>
            <w:bottom w:val="nil"/>
            <w:right w:val="single" w:sz="8" w:space="0" w:color="auto"/>
          </w:tcBorders>
          <w:vAlign w:val="center"/>
        </w:tcPr>
        <w:p w:rsidR="0092479B" w:rsidRDefault="0092479B">
          <w:pPr>
            <w:spacing w:line="320" w:lineRule="atLeast"/>
            <w:jc w:val="center"/>
            <w:rPr>
              <w:rFonts w:ascii="宋体"/>
              <w:sz w:val="21"/>
            </w:rPr>
          </w:pPr>
          <w:r>
            <w:rPr>
              <w:rFonts w:ascii="宋体" w:hint="eastAsia"/>
              <w:sz w:val="21"/>
            </w:rPr>
            <w:t>页</w:t>
          </w:r>
        </w:p>
      </w:tc>
      <w:tc>
        <w:tcPr>
          <w:tcW w:w="435" w:type="dxa"/>
          <w:tcBorders>
            <w:top w:val="single" w:sz="8" w:space="0" w:color="auto"/>
            <w:left w:val="single" w:sz="8" w:space="0" w:color="auto"/>
            <w:bottom w:val="nil"/>
            <w:right w:val="nil"/>
          </w:tcBorders>
          <w:vAlign w:val="center"/>
        </w:tcPr>
        <w:p w:rsidR="0092479B" w:rsidRDefault="0092479B">
          <w:pPr>
            <w:spacing w:line="320" w:lineRule="atLeast"/>
            <w:jc w:val="center"/>
            <w:rPr>
              <w:rFonts w:ascii="宋体"/>
              <w:sz w:val="21"/>
            </w:rPr>
          </w:pPr>
          <w:r>
            <w:rPr>
              <w:rFonts w:ascii="宋体" w:hint="eastAsia"/>
              <w:sz w:val="21"/>
            </w:rPr>
            <w:t>共</w:t>
          </w:r>
        </w:p>
      </w:tc>
      <w:tc>
        <w:tcPr>
          <w:tcW w:w="434" w:type="dxa"/>
          <w:tcBorders>
            <w:top w:val="single" w:sz="8" w:space="0" w:color="auto"/>
            <w:left w:val="nil"/>
            <w:bottom w:val="nil"/>
            <w:right w:val="nil"/>
          </w:tcBorders>
          <w:vAlign w:val="center"/>
        </w:tcPr>
        <w:p w:rsidR="0092479B" w:rsidRDefault="0092479B">
          <w:pPr>
            <w:spacing w:line="320" w:lineRule="atLeast"/>
            <w:jc w:val="center"/>
            <w:rPr>
              <w:rFonts w:ascii="宋体"/>
              <w:sz w:val="21"/>
            </w:rPr>
          </w:pPr>
          <w:r>
            <w:rPr>
              <w:rStyle w:val="af7"/>
              <w:rFonts w:hint="eastAsia"/>
              <w:sz w:val="18"/>
              <w:szCs w:val="18"/>
            </w:rPr>
            <w:t>9</w:t>
          </w:r>
        </w:p>
      </w:tc>
      <w:tc>
        <w:tcPr>
          <w:tcW w:w="435" w:type="dxa"/>
          <w:tcBorders>
            <w:top w:val="single" w:sz="8" w:space="0" w:color="auto"/>
            <w:left w:val="nil"/>
            <w:bottom w:val="nil"/>
            <w:right w:val="single" w:sz="12" w:space="0" w:color="auto"/>
          </w:tcBorders>
          <w:vAlign w:val="center"/>
        </w:tcPr>
        <w:p w:rsidR="0092479B" w:rsidRDefault="0092479B">
          <w:pPr>
            <w:spacing w:line="320" w:lineRule="atLeast"/>
            <w:jc w:val="center"/>
            <w:rPr>
              <w:rFonts w:ascii="宋体"/>
              <w:sz w:val="21"/>
            </w:rPr>
          </w:pPr>
          <w:r>
            <w:rPr>
              <w:rFonts w:ascii="宋体" w:hint="eastAsia"/>
              <w:sz w:val="21"/>
            </w:rPr>
            <w:t>页</w:t>
          </w:r>
        </w:p>
      </w:tc>
    </w:tr>
  </w:tbl>
  <w:p w:rsidR="0092479B" w:rsidRDefault="0092479B">
    <w:pPr>
      <w:pStyle w:val="af2"/>
      <w:pBdr>
        <w:bottom w:val="none" w:sz="0" w:space="0" w:color="auto"/>
      </w:pBdr>
      <w:jc w:val="left"/>
    </w:pPr>
    <w:r>
      <w:rPr>
        <w:noProof/>
        <w:sz w:val="20"/>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3175</wp:posOffset>
              </wp:positionV>
              <wp:extent cx="6125845" cy="8685530"/>
              <wp:effectExtent l="9525" t="12700" r="17780" b="17145"/>
              <wp:wrapNone/>
              <wp:docPr id="1"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5845" cy="8685530"/>
                      </a:xfrm>
                      <a:prstGeom prst="rect">
                        <a:avLst/>
                      </a:prstGeom>
                      <a:noFill/>
                      <a:ln w="19050">
                        <a:solidFill>
                          <a:srgbClr val="000000"/>
                        </a:solidFill>
                        <a:miter lim="800000"/>
                      </a:ln>
                    </wps:spPr>
                    <wps:bodyPr rot="0" vert="horz" wrap="square" lIns="91440" tIns="45720" rIns="91440" bIns="45720" anchor="t" anchorCtr="0" upright="1">
                      <a:noAutofit/>
                    </wps:bodyPr>
                  </wps:wsp>
                </a:graphicData>
              </a:graphic>
            </wp:anchor>
          </w:drawing>
        </mc:Choice>
        <mc:Fallback xmlns:cx="http://schemas.microsoft.com/office/drawing/2014/chartex" xmlns:cx1="http://schemas.microsoft.com/office/drawing/2015/9/8/chartex" xmlns:w16se="http://schemas.microsoft.com/office/word/2015/wordml/symex" xmlns:wpsCustomData="http://www.wps.cn/officeDocument/2013/wpsCustomData">
          <w:pict>
            <v:rect id="Rectangle 19" o:spid="_x0000_s1026" o:spt="1" style="position:absolute;left:0pt;margin-left:0pt;margin-top:0.25pt;height:683.9pt;width:482.35pt;z-index:251659264;mso-width-relative:page;mso-height-relative:page;" filled="f" stroked="t" coordsize="21600,21600" o:gfxdata="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EdcJ/1wAAAAYBAAAPAAAAAAAAAAEAIAAAACIAAABkcnMvZG93bnJldi54bWxQSwECFAAU&#10;AAAACACHTuJAN0qMzysCAABfBAAADgAAAAAAAAABACAAAAAmAQAAZHJzL2Uyb0RvYy54bWxQSwUG&#10;AAAAAAYABgBZAQAAwwUAAAAA&#10;">
              <v:fill on="f" focussize="0,0"/>
              <v:stroke weight="1.5pt" color="#000000" miterlimit="8" joinstyle="miter"/>
              <v:imagedata o:title=""/>
              <o:lock v:ext="edit" aspectratio="t"/>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185104A"/>
    <w:multiLevelType w:val="singleLevel"/>
    <w:tmpl w:val="F185104A"/>
    <w:lvl w:ilvl="0">
      <w:start w:val="1"/>
      <w:numFmt w:val="decimal"/>
      <w:suff w:val="nothing"/>
      <w:lvlText w:val="%1、"/>
      <w:lvlJc w:val="left"/>
    </w:lvl>
  </w:abstractNum>
  <w:abstractNum w:abstractNumId="1">
    <w:nsid w:val="FFFFFFFB"/>
    <w:multiLevelType w:val="multilevel"/>
    <w:tmpl w:val="FFFFFFFB"/>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2">
    <w:nsid w:val="087F101C"/>
    <w:multiLevelType w:val="multilevel"/>
    <w:tmpl w:val="087F1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262FEF08"/>
    <w:multiLevelType w:val="singleLevel"/>
    <w:tmpl w:val="262FEF08"/>
    <w:lvl w:ilvl="0">
      <w:start w:val="1"/>
      <w:numFmt w:val="decimal"/>
      <w:suff w:val="nothing"/>
      <w:lvlText w:val="%1、"/>
      <w:lvlJc w:val="left"/>
    </w:lvl>
  </w:abstractNum>
  <w:abstractNum w:abstractNumId="4">
    <w:nsid w:val="4FDC6162"/>
    <w:multiLevelType w:val="multilevel"/>
    <w:tmpl w:val="4FDC6162"/>
    <w:lvl w:ilvl="0">
      <w:start w:val="1"/>
      <w:numFmt w:val="decimal"/>
      <w:pStyle w:val="a"/>
      <w:suff w:val="space"/>
      <w:lvlText w:val="%1"/>
      <w:lvlJc w:val="left"/>
      <w:pPr>
        <w:ind w:left="0" w:firstLine="0"/>
      </w:pPr>
      <w:rPr>
        <w:b w:val="0"/>
        <w:bCs w:val="0"/>
        <w:i w:val="0"/>
        <w:iCs w:val="0"/>
        <w:caps w:val="0"/>
        <w:smallCaps w:val="0"/>
        <w:strike w:val="0"/>
        <w:dstrike w:val="0"/>
        <w:vanish w:val="0"/>
        <w:spacing w:val="0"/>
        <w:position w:val="0"/>
        <w:u w:val="none"/>
        <w:vertAlign w:val="baseline"/>
      </w:rPr>
    </w:lvl>
    <w:lvl w:ilvl="1">
      <w:start w:val="1"/>
      <w:numFmt w:val="decimal"/>
      <w:pStyle w:val="a0"/>
      <w:suff w:val="space"/>
      <w:lvlText w:val="%1.%2"/>
      <w:lvlJc w:val="left"/>
      <w:pPr>
        <w:ind w:left="426" w:firstLine="0"/>
      </w:pPr>
      <w:rPr>
        <w:b/>
        <w:bCs w:val="0"/>
        <w:i w:val="0"/>
        <w:iCs w:val="0"/>
        <w:caps w:val="0"/>
        <w:smallCaps w:val="0"/>
        <w:strike w:val="0"/>
        <w:dstrike w:val="0"/>
        <w:vanish w:val="0"/>
        <w:spacing w:val="0"/>
        <w:position w:val="0"/>
        <w:sz w:val="28"/>
        <w:u w:val="none"/>
        <w:vertAlign w:val="baseline"/>
      </w:rPr>
    </w:lvl>
    <w:lvl w:ilvl="2">
      <w:start w:val="1"/>
      <w:numFmt w:val="decimal"/>
      <w:pStyle w:val="a1"/>
      <w:suff w:val="space"/>
      <w:lvlText w:val="%1.%2.%3"/>
      <w:lvlJc w:val="left"/>
      <w:pPr>
        <w:ind w:left="0" w:firstLine="0"/>
      </w:pPr>
      <w:rPr>
        <w:b w:val="0"/>
        <w:bCs w:val="0"/>
        <w:i w:val="0"/>
        <w:iCs w:val="0"/>
        <w:caps w:val="0"/>
        <w:smallCaps w:val="0"/>
        <w:strike w:val="0"/>
        <w:dstrike w:val="0"/>
        <w:vanish w:val="0"/>
        <w:spacing w:val="0"/>
        <w:position w:val="0"/>
        <w:u w:val="none"/>
        <w:vertAlign w:val="baseline"/>
      </w:rPr>
    </w:lvl>
    <w:lvl w:ilvl="3">
      <w:start w:val="1"/>
      <w:numFmt w:val="decimal"/>
      <w:pStyle w:val="a2"/>
      <w:suff w:val="space"/>
      <w:lvlText w:val="%1.%2.%3.%4"/>
      <w:lvlJc w:val="left"/>
      <w:pPr>
        <w:ind w:left="567" w:firstLine="0"/>
      </w:pPr>
      <w:rPr>
        <w:rFonts w:eastAsia="仿宋" w:hint="eastAsia"/>
        <w:sz w:val="24"/>
      </w:rPr>
    </w:lvl>
    <w:lvl w:ilvl="4">
      <w:start w:val="1"/>
      <w:numFmt w:val="decimal"/>
      <w:pStyle w:val="a3"/>
      <w:lvlText w:val="(%5)"/>
      <w:lvlJc w:val="left"/>
      <w:pPr>
        <w:ind w:left="567" w:hanging="454"/>
      </w:pPr>
      <w:rPr>
        <w:rFonts w:eastAsia="仿宋" w:hint="eastAsia"/>
        <w:b w:val="0"/>
        <w:i w:val="0"/>
        <w:spacing w:val="0"/>
        <w:sz w:val="24"/>
      </w:rPr>
    </w:lvl>
    <w:lvl w:ilvl="5">
      <w:start w:val="1"/>
      <w:numFmt w:val="decimal"/>
      <w:pStyle w:val="a4"/>
      <w:lvlText w:val="%6)"/>
      <w:lvlJc w:val="left"/>
      <w:pPr>
        <w:ind w:left="851" w:hanging="624"/>
      </w:pPr>
      <w:rPr>
        <w:rFonts w:hint="eastAsia"/>
      </w:rPr>
    </w:lvl>
    <w:lvl w:ilvl="6">
      <w:start w:val="1"/>
      <w:numFmt w:val="bullet"/>
      <w:pStyle w:val="a5"/>
      <w:lvlText w:val=""/>
      <w:lvlJc w:val="left"/>
      <w:pPr>
        <w:ind w:left="907" w:hanging="567"/>
      </w:pPr>
      <w:rPr>
        <w:rFonts w:ascii="Wingdings" w:hAnsi="Wingdings" w:hint="default"/>
      </w:rPr>
    </w:lvl>
    <w:lvl w:ilvl="7">
      <w:start w:val="1"/>
      <w:numFmt w:val="bullet"/>
      <w:pStyle w:val="a6"/>
      <w:suff w:val="space"/>
      <w:lvlText w:val="※"/>
      <w:lvlJc w:val="left"/>
      <w:pPr>
        <w:ind w:left="357" w:hanging="357"/>
      </w:pPr>
      <w:rPr>
        <w:rFonts w:ascii="宋体" w:eastAsia="宋体" w:hAnsi="宋体" w:hint="eastAsia"/>
      </w:rPr>
    </w:lvl>
    <w:lvl w:ilvl="8">
      <w:start w:val="1"/>
      <w:numFmt w:val="decimal"/>
      <w:lvlText w:val="%1.%2.%3.%4.%5.%6.%7.%8.%9"/>
      <w:lvlJc w:val="left"/>
      <w:pPr>
        <w:ind w:left="0" w:firstLine="0"/>
      </w:pPr>
      <w:rPr>
        <w:rFonts w:hint="eastAsia"/>
      </w:rPr>
    </w:lvl>
  </w:abstractNum>
  <w:abstractNum w:abstractNumId="5">
    <w:nsid w:val="5BE40C7E"/>
    <w:multiLevelType w:val="hybridMultilevel"/>
    <w:tmpl w:val="978C55DA"/>
    <w:lvl w:ilvl="0" w:tplc="C4BA96E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6">
    <w:nsid w:val="5F612974"/>
    <w:multiLevelType w:val="singleLevel"/>
    <w:tmpl w:val="5F612974"/>
    <w:lvl w:ilvl="0">
      <w:start w:val="2"/>
      <w:numFmt w:val="decimal"/>
      <w:suff w:val="nothing"/>
      <w:lvlText w:val="（%1）"/>
      <w:lvlJc w:val="left"/>
    </w:lvl>
  </w:abstractNum>
  <w:abstractNum w:abstractNumId="7">
    <w:nsid w:val="61F1259F"/>
    <w:multiLevelType w:val="multilevel"/>
    <w:tmpl w:val="61F1259F"/>
    <w:lvl w:ilvl="0">
      <w:start w:val="1"/>
      <w:numFmt w:val="decimal"/>
      <w:lvlText w:val="（%1）"/>
      <w:lvlJc w:val="left"/>
      <w:pPr>
        <w:ind w:left="1788" w:hanging="720"/>
      </w:pPr>
      <w:rPr>
        <w:rFonts w:hint="default"/>
      </w:rPr>
    </w:lvl>
    <w:lvl w:ilvl="1">
      <w:start w:val="1"/>
      <w:numFmt w:val="lowerLetter"/>
      <w:lvlText w:val="%2)"/>
      <w:lvlJc w:val="left"/>
      <w:pPr>
        <w:ind w:left="1908" w:hanging="420"/>
      </w:pPr>
    </w:lvl>
    <w:lvl w:ilvl="2">
      <w:start w:val="1"/>
      <w:numFmt w:val="lowerRoman"/>
      <w:lvlText w:val="%3."/>
      <w:lvlJc w:val="right"/>
      <w:pPr>
        <w:ind w:left="2328" w:hanging="420"/>
      </w:pPr>
    </w:lvl>
    <w:lvl w:ilvl="3">
      <w:start w:val="1"/>
      <w:numFmt w:val="decimal"/>
      <w:lvlText w:val="%4."/>
      <w:lvlJc w:val="left"/>
      <w:pPr>
        <w:ind w:left="2748" w:hanging="420"/>
      </w:pPr>
    </w:lvl>
    <w:lvl w:ilvl="4">
      <w:start w:val="1"/>
      <w:numFmt w:val="lowerLetter"/>
      <w:lvlText w:val="%5)"/>
      <w:lvlJc w:val="left"/>
      <w:pPr>
        <w:ind w:left="3168" w:hanging="420"/>
      </w:pPr>
    </w:lvl>
    <w:lvl w:ilvl="5">
      <w:start w:val="1"/>
      <w:numFmt w:val="lowerRoman"/>
      <w:lvlText w:val="%6."/>
      <w:lvlJc w:val="right"/>
      <w:pPr>
        <w:ind w:left="3588" w:hanging="420"/>
      </w:pPr>
    </w:lvl>
    <w:lvl w:ilvl="6">
      <w:start w:val="1"/>
      <w:numFmt w:val="decimal"/>
      <w:lvlText w:val="%7."/>
      <w:lvlJc w:val="left"/>
      <w:pPr>
        <w:ind w:left="4008" w:hanging="420"/>
      </w:pPr>
    </w:lvl>
    <w:lvl w:ilvl="7">
      <w:start w:val="1"/>
      <w:numFmt w:val="lowerLetter"/>
      <w:lvlText w:val="%8)"/>
      <w:lvlJc w:val="left"/>
      <w:pPr>
        <w:ind w:left="4428" w:hanging="420"/>
      </w:pPr>
    </w:lvl>
    <w:lvl w:ilvl="8">
      <w:start w:val="1"/>
      <w:numFmt w:val="lowerRoman"/>
      <w:lvlText w:val="%9."/>
      <w:lvlJc w:val="right"/>
      <w:pPr>
        <w:ind w:left="4848" w:hanging="420"/>
      </w:pPr>
    </w:lvl>
  </w:abstractNum>
  <w:abstractNum w:abstractNumId="8">
    <w:nsid w:val="69577EC8"/>
    <w:multiLevelType w:val="multilevel"/>
    <w:tmpl w:val="69577EC8"/>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nsid w:val="79C40478"/>
    <w:multiLevelType w:val="singleLevel"/>
    <w:tmpl w:val="79C40478"/>
    <w:lvl w:ilvl="0">
      <w:start w:val="1"/>
      <w:numFmt w:val="decimal"/>
      <w:suff w:val="nothing"/>
      <w:lvlText w:val="%1、"/>
      <w:lvlJc w:val="left"/>
    </w:lvl>
  </w:abstractNum>
  <w:abstractNum w:abstractNumId="10">
    <w:nsid w:val="7FC90EF8"/>
    <w:multiLevelType w:val="multilevel"/>
    <w:tmpl w:val="7FC90EF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1"/>
  </w:num>
  <w:num w:numId="2">
    <w:abstractNumId w:val="4"/>
  </w:num>
  <w:num w:numId="3">
    <w:abstractNumId w:val="8"/>
  </w:num>
  <w:num w:numId="4">
    <w:abstractNumId w:val="2"/>
  </w:num>
  <w:num w:numId="5">
    <w:abstractNumId w:val="9"/>
  </w:num>
  <w:num w:numId="6">
    <w:abstractNumId w:val="3"/>
  </w:num>
  <w:num w:numId="7">
    <w:abstractNumId w:val="0"/>
  </w:num>
  <w:num w:numId="8">
    <w:abstractNumId w:val="6"/>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20"/>
  <w:drawingGridVerticalSpacing w:val="163"/>
  <w:noPunctuationKerning/>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AB"/>
    <w:rsid w:val="00001F49"/>
    <w:rsid w:val="00013CB8"/>
    <w:rsid w:val="000204FE"/>
    <w:rsid w:val="00021128"/>
    <w:rsid w:val="000270E9"/>
    <w:rsid w:val="00032EC9"/>
    <w:rsid w:val="00034E1C"/>
    <w:rsid w:val="000378D4"/>
    <w:rsid w:val="00040460"/>
    <w:rsid w:val="00040519"/>
    <w:rsid w:val="000508FB"/>
    <w:rsid w:val="00050A62"/>
    <w:rsid w:val="00054206"/>
    <w:rsid w:val="00065756"/>
    <w:rsid w:val="00065D6F"/>
    <w:rsid w:val="00067CFE"/>
    <w:rsid w:val="00070708"/>
    <w:rsid w:val="0007182E"/>
    <w:rsid w:val="00071EAB"/>
    <w:rsid w:val="000804D5"/>
    <w:rsid w:val="000809B3"/>
    <w:rsid w:val="00081145"/>
    <w:rsid w:val="00081867"/>
    <w:rsid w:val="00082C4D"/>
    <w:rsid w:val="000840BB"/>
    <w:rsid w:val="000869D2"/>
    <w:rsid w:val="00091FA3"/>
    <w:rsid w:val="00095C8E"/>
    <w:rsid w:val="00097CFC"/>
    <w:rsid w:val="000A1BD6"/>
    <w:rsid w:val="000A323D"/>
    <w:rsid w:val="000A332E"/>
    <w:rsid w:val="000A36DB"/>
    <w:rsid w:val="000A5F45"/>
    <w:rsid w:val="000A6F01"/>
    <w:rsid w:val="000A73DC"/>
    <w:rsid w:val="000B0240"/>
    <w:rsid w:val="000B3A51"/>
    <w:rsid w:val="000D0441"/>
    <w:rsid w:val="000D0A0E"/>
    <w:rsid w:val="000D2972"/>
    <w:rsid w:val="000E201F"/>
    <w:rsid w:val="000E5BB4"/>
    <w:rsid w:val="000F0140"/>
    <w:rsid w:val="000F19EF"/>
    <w:rsid w:val="000F7451"/>
    <w:rsid w:val="00100D58"/>
    <w:rsid w:val="00107609"/>
    <w:rsid w:val="001113DB"/>
    <w:rsid w:val="001132B4"/>
    <w:rsid w:val="00115219"/>
    <w:rsid w:val="00115AA9"/>
    <w:rsid w:val="00117DEA"/>
    <w:rsid w:val="00120501"/>
    <w:rsid w:val="00120B61"/>
    <w:rsid w:val="00124B9B"/>
    <w:rsid w:val="0012617D"/>
    <w:rsid w:val="00132E37"/>
    <w:rsid w:val="00134D66"/>
    <w:rsid w:val="00145ADC"/>
    <w:rsid w:val="001532AF"/>
    <w:rsid w:val="00156DDD"/>
    <w:rsid w:val="0015743E"/>
    <w:rsid w:val="0016246B"/>
    <w:rsid w:val="001674B1"/>
    <w:rsid w:val="001738B8"/>
    <w:rsid w:val="001760DE"/>
    <w:rsid w:val="001771DA"/>
    <w:rsid w:val="0018373F"/>
    <w:rsid w:val="00184827"/>
    <w:rsid w:val="0018756F"/>
    <w:rsid w:val="00190A15"/>
    <w:rsid w:val="0019135A"/>
    <w:rsid w:val="00194846"/>
    <w:rsid w:val="00196D59"/>
    <w:rsid w:val="001A205B"/>
    <w:rsid w:val="001A229D"/>
    <w:rsid w:val="001A4C10"/>
    <w:rsid w:val="001A5935"/>
    <w:rsid w:val="001A6661"/>
    <w:rsid w:val="001B4F6B"/>
    <w:rsid w:val="001C0861"/>
    <w:rsid w:val="001C250C"/>
    <w:rsid w:val="001C6A46"/>
    <w:rsid w:val="001D4031"/>
    <w:rsid w:val="001D532C"/>
    <w:rsid w:val="001D5508"/>
    <w:rsid w:val="001D7FE6"/>
    <w:rsid w:val="001E0165"/>
    <w:rsid w:val="001E030F"/>
    <w:rsid w:val="001E32EF"/>
    <w:rsid w:val="001F07FE"/>
    <w:rsid w:val="001F3BD9"/>
    <w:rsid w:val="00203B64"/>
    <w:rsid w:val="0020507B"/>
    <w:rsid w:val="002059F5"/>
    <w:rsid w:val="00211952"/>
    <w:rsid w:val="00217017"/>
    <w:rsid w:val="00221591"/>
    <w:rsid w:val="0022241C"/>
    <w:rsid w:val="00227105"/>
    <w:rsid w:val="0023490C"/>
    <w:rsid w:val="00235DDB"/>
    <w:rsid w:val="00236254"/>
    <w:rsid w:val="00246DC7"/>
    <w:rsid w:val="00250167"/>
    <w:rsid w:val="00251679"/>
    <w:rsid w:val="0025235D"/>
    <w:rsid w:val="00253461"/>
    <w:rsid w:val="00253A4C"/>
    <w:rsid w:val="00254ABB"/>
    <w:rsid w:val="00257959"/>
    <w:rsid w:val="002605DC"/>
    <w:rsid w:val="0026085A"/>
    <w:rsid w:val="0026233F"/>
    <w:rsid w:val="002623F3"/>
    <w:rsid w:val="00266633"/>
    <w:rsid w:val="00266F35"/>
    <w:rsid w:val="00276271"/>
    <w:rsid w:val="002769F7"/>
    <w:rsid w:val="00276B3B"/>
    <w:rsid w:val="00277106"/>
    <w:rsid w:val="00282A66"/>
    <w:rsid w:val="002861A8"/>
    <w:rsid w:val="00287CD8"/>
    <w:rsid w:val="002922A0"/>
    <w:rsid w:val="002B1A43"/>
    <w:rsid w:val="002B317B"/>
    <w:rsid w:val="002B65AE"/>
    <w:rsid w:val="002B6D1D"/>
    <w:rsid w:val="002C0933"/>
    <w:rsid w:val="002C71D5"/>
    <w:rsid w:val="002D0D42"/>
    <w:rsid w:val="002D489C"/>
    <w:rsid w:val="002D4ED9"/>
    <w:rsid w:val="002D6CF1"/>
    <w:rsid w:val="002E0A6B"/>
    <w:rsid w:val="002E284F"/>
    <w:rsid w:val="002F0675"/>
    <w:rsid w:val="002F4BD2"/>
    <w:rsid w:val="002F4BF3"/>
    <w:rsid w:val="002F6B4E"/>
    <w:rsid w:val="002F6D54"/>
    <w:rsid w:val="00301C1A"/>
    <w:rsid w:val="00302A80"/>
    <w:rsid w:val="0031579C"/>
    <w:rsid w:val="003161A6"/>
    <w:rsid w:val="0031739B"/>
    <w:rsid w:val="00317B9E"/>
    <w:rsid w:val="00322934"/>
    <w:rsid w:val="003236FF"/>
    <w:rsid w:val="00325426"/>
    <w:rsid w:val="00325C0D"/>
    <w:rsid w:val="003275FB"/>
    <w:rsid w:val="00330952"/>
    <w:rsid w:val="00342285"/>
    <w:rsid w:val="00343926"/>
    <w:rsid w:val="00345F76"/>
    <w:rsid w:val="00346C32"/>
    <w:rsid w:val="00347FA9"/>
    <w:rsid w:val="00354CB6"/>
    <w:rsid w:val="003567BF"/>
    <w:rsid w:val="0036145E"/>
    <w:rsid w:val="00363487"/>
    <w:rsid w:val="003639ED"/>
    <w:rsid w:val="00370921"/>
    <w:rsid w:val="003836A2"/>
    <w:rsid w:val="0038528B"/>
    <w:rsid w:val="003853D3"/>
    <w:rsid w:val="00387575"/>
    <w:rsid w:val="003904DF"/>
    <w:rsid w:val="003930FC"/>
    <w:rsid w:val="003A18D9"/>
    <w:rsid w:val="003A330F"/>
    <w:rsid w:val="003A573B"/>
    <w:rsid w:val="003A5F38"/>
    <w:rsid w:val="003A6A48"/>
    <w:rsid w:val="003A723B"/>
    <w:rsid w:val="003A7563"/>
    <w:rsid w:val="003B72EE"/>
    <w:rsid w:val="003B7882"/>
    <w:rsid w:val="003C0915"/>
    <w:rsid w:val="003C1781"/>
    <w:rsid w:val="003D04BE"/>
    <w:rsid w:val="003D220F"/>
    <w:rsid w:val="003D5D9F"/>
    <w:rsid w:val="003D6A97"/>
    <w:rsid w:val="003E40CE"/>
    <w:rsid w:val="003F2D7A"/>
    <w:rsid w:val="00400CCA"/>
    <w:rsid w:val="00404F4E"/>
    <w:rsid w:val="00407194"/>
    <w:rsid w:val="004103A3"/>
    <w:rsid w:val="00413E67"/>
    <w:rsid w:val="004179E6"/>
    <w:rsid w:val="00421E60"/>
    <w:rsid w:val="00423842"/>
    <w:rsid w:val="004306B6"/>
    <w:rsid w:val="00442CFC"/>
    <w:rsid w:val="00443279"/>
    <w:rsid w:val="00445BC1"/>
    <w:rsid w:val="00445F9D"/>
    <w:rsid w:val="0044699C"/>
    <w:rsid w:val="00446B52"/>
    <w:rsid w:val="004537DC"/>
    <w:rsid w:val="00455CB0"/>
    <w:rsid w:val="00456F13"/>
    <w:rsid w:val="0046709E"/>
    <w:rsid w:val="00467A12"/>
    <w:rsid w:val="004738DA"/>
    <w:rsid w:val="00477F27"/>
    <w:rsid w:val="00481C0E"/>
    <w:rsid w:val="00484146"/>
    <w:rsid w:val="00491D17"/>
    <w:rsid w:val="00496ABD"/>
    <w:rsid w:val="004A19F5"/>
    <w:rsid w:val="004A2052"/>
    <w:rsid w:val="004A3232"/>
    <w:rsid w:val="004A32F7"/>
    <w:rsid w:val="004A525C"/>
    <w:rsid w:val="004B1227"/>
    <w:rsid w:val="004B187C"/>
    <w:rsid w:val="004B28A5"/>
    <w:rsid w:val="004B3E28"/>
    <w:rsid w:val="004B436E"/>
    <w:rsid w:val="004C0F1A"/>
    <w:rsid w:val="004C42BA"/>
    <w:rsid w:val="004C5F8D"/>
    <w:rsid w:val="004C76F0"/>
    <w:rsid w:val="004D345A"/>
    <w:rsid w:val="004D35F5"/>
    <w:rsid w:val="004D5386"/>
    <w:rsid w:val="004D6E4E"/>
    <w:rsid w:val="004D7D88"/>
    <w:rsid w:val="004E04AB"/>
    <w:rsid w:val="004E06B4"/>
    <w:rsid w:val="004E6927"/>
    <w:rsid w:val="004E6BA7"/>
    <w:rsid w:val="00523A74"/>
    <w:rsid w:val="00524CFF"/>
    <w:rsid w:val="00540C95"/>
    <w:rsid w:val="00542392"/>
    <w:rsid w:val="005526D3"/>
    <w:rsid w:val="00554B31"/>
    <w:rsid w:val="00556569"/>
    <w:rsid w:val="00556631"/>
    <w:rsid w:val="005575AA"/>
    <w:rsid w:val="00560BB9"/>
    <w:rsid w:val="0056547C"/>
    <w:rsid w:val="00571F1A"/>
    <w:rsid w:val="00572852"/>
    <w:rsid w:val="00590851"/>
    <w:rsid w:val="005939E3"/>
    <w:rsid w:val="00596BE7"/>
    <w:rsid w:val="00597737"/>
    <w:rsid w:val="005A0EDA"/>
    <w:rsid w:val="005A1954"/>
    <w:rsid w:val="005A4B21"/>
    <w:rsid w:val="005A5A66"/>
    <w:rsid w:val="005A72D0"/>
    <w:rsid w:val="005A7C4A"/>
    <w:rsid w:val="005C1824"/>
    <w:rsid w:val="005C44A2"/>
    <w:rsid w:val="005C6053"/>
    <w:rsid w:val="005C76A1"/>
    <w:rsid w:val="005D5AAD"/>
    <w:rsid w:val="005D7C5E"/>
    <w:rsid w:val="005E1A55"/>
    <w:rsid w:val="005E7F08"/>
    <w:rsid w:val="005F1AA2"/>
    <w:rsid w:val="005F78B1"/>
    <w:rsid w:val="00602C97"/>
    <w:rsid w:val="00613467"/>
    <w:rsid w:val="00615E11"/>
    <w:rsid w:val="00615E60"/>
    <w:rsid w:val="00616263"/>
    <w:rsid w:val="00616B6A"/>
    <w:rsid w:val="00620081"/>
    <w:rsid w:val="00626678"/>
    <w:rsid w:val="00626986"/>
    <w:rsid w:val="006273E4"/>
    <w:rsid w:val="00637548"/>
    <w:rsid w:val="006421BF"/>
    <w:rsid w:val="00653310"/>
    <w:rsid w:val="006548BC"/>
    <w:rsid w:val="00655440"/>
    <w:rsid w:val="00657077"/>
    <w:rsid w:val="006575E0"/>
    <w:rsid w:val="006616FD"/>
    <w:rsid w:val="006633FD"/>
    <w:rsid w:val="0066406E"/>
    <w:rsid w:val="00665596"/>
    <w:rsid w:val="00671DF3"/>
    <w:rsid w:val="00675095"/>
    <w:rsid w:val="006804BC"/>
    <w:rsid w:val="006815C8"/>
    <w:rsid w:val="00682288"/>
    <w:rsid w:val="00683A65"/>
    <w:rsid w:val="00684184"/>
    <w:rsid w:val="00695928"/>
    <w:rsid w:val="006972CB"/>
    <w:rsid w:val="006A1525"/>
    <w:rsid w:val="006A7F82"/>
    <w:rsid w:val="006B390F"/>
    <w:rsid w:val="006B4415"/>
    <w:rsid w:val="006B7C47"/>
    <w:rsid w:val="006C23D0"/>
    <w:rsid w:val="006C2A04"/>
    <w:rsid w:val="006C4727"/>
    <w:rsid w:val="006C61B6"/>
    <w:rsid w:val="006D0C07"/>
    <w:rsid w:val="006D2C52"/>
    <w:rsid w:val="006D5143"/>
    <w:rsid w:val="006D5B4B"/>
    <w:rsid w:val="006D6763"/>
    <w:rsid w:val="006D6EB5"/>
    <w:rsid w:val="006D79F0"/>
    <w:rsid w:val="006E09CA"/>
    <w:rsid w:val="006E0C42"/>
    <w:rsid w:val="006E1269"/>
    <w:rsid w:val="006E5E1E"/>
    <w:rsid w:val="006F010F"/>
    <w:rsid w:val="006F0613"/>
    <w:rsid w:val="006F4162"/>
    <w:rsid w:val="006F633D"/>
    <w:rsid w:val="00706410"/>
    <w:rsid w:val="007133F4"/>
    <w:rsid w:val="0071402A"/>
    <w:rsid w:val="007140E1"/>
    <w:rsid w:val="0072022D"/>
    <w:rsid w:val="00721ABD"/>
    <w:rsid w:val="00724FB4"/>
    <w:rsid w:val="007262AD"/>
    <w:rsid w:val="00726D1D"/>
    <w:rsid w:val="007314E0"/>
    <w:rsid w:val="00736919"/>
    <w:rsid w:val="0074181E"/>
    <w:rsid w:val="007424CB"/>
    <w:rsid w:val="00744D2F"/>
    <w:rsid w:val="007524BE"/>
    <w:rsid w:val="00753E1D"/>
    <w:rsid w:val="007564E3"/>
    <w:rsid w:val="00763553"/>
    <w:rsid w:val="007650CA"/>
    <w:rsid w:val="00765EA2"/>
    <w:rsid w:val="00773A9F"/>
    <w:rsid w:val="007819D0"/>
    <w:rsid w:val="00786268"/>
    <w:rsid w:val="0078630D"/>
    <w:rsid w:val="007863BC"/>
    <w:rsid w:val="007865EA"/>
    <w:rsid w:val="00791C4E"/>
    <w:rsid w:val="00796576"/>
    <w:rsid w:val="00796A70"/>
    <w:rsid w:val="007976C4"/>
    <w:rsid w:val="007B159C"/>
    <w:rsid w:val="007B15ED"/>
    <w:rsid w:val="007C21B9"/>
    <w:rsid w:val="007C430D"/>
    <w:rsid w:val="007C52A2"/>
    <w:rsid w:val="007D12BD"/>
    <w:rsid w:val="007D3B6D"/>
    <w:rsid w:val="007D53EE"/>
    <w:rsid w:val="007D6993"/>
    <w:rsid w:val="007E245D"/>
    <w:rsid w:val="007E6C14"/>
    <w:rsid w:val="007E7742"/>
    <w:rsid w:val="007F7A23"/>
    <w:rsid w:val="008004A0"/>
    <w:rsid w:val="00801639"/>
    <w:rsid w:val="00801F4D"/>
    <w:rsid w:val="0080268D"/>
    <w:rsid w:val="00804A83"/>
    <w:rsid w:val="00804F6B"/>
    <w:rsid w:val="00806DB5"/>
    <w:rsid w:val="00811C3C"/>
    <w:rsid w:val="008121ED"/>
    <w:rsid w:val="00826836"/>
    <w:rsid w:val="00827167"/>
    <w:rsid w:val="0082747F"/>
    <w:rsid w:val="00834FC0"/>
    <w:rsid w:val="008354E5"/>
    <w:rsid w:val="00836B35"/>
    <w:rsid w:val="00846E46"/>
    <w:rsid w:val="0085168B"/>
    <w:rsid w:val="0085413A"/>
    <w:rsid w:val="00855A35"/>
    <w:rsid w:val="008561D8"/>
    <w:rsid w:val="0086037A"/>
    <w:rsid w:val="00862681"/>
    <w:rsid w:val="00863C5A"/>
    <w:rsid w:val="00874610"/>
    <w:rsid w:val="00875B71"/>
    <w:rsid w:val="00875F45"/>
    <w:rsid w:val="0088117B"/>
    <w:rsid w:val="00882186"/>
    <w:rsid w:val="0088693B"/>
    <w:rsid w:val="00891BBF"/>
    <w:rsid w:val="00893C37"/>
    <w:rsid w:val="00893FA8"/>
    <w:rsid w:val="00895963"/>
    <w:rsid w:val="00897B29"/>
    <w:rsid w:val="008A476D"/>
    <w:rsid w:val="008B27C9"/>
    <w:rsid w:val="008B2B07"/>
    <w:rsid w:val="008B3A35"/>
    <w:rsid w:val="008B5678"/>
    <w:rsid w:val="008B733F"/>
    <w:rsid w:val="008B7A24"/>
    <w:rsid w:val="008C142D"/>
    <w:rsid w:val="008C28E7"/>
    <w:rsid w:val="008C3C12"/>
    <w:rsid w:val="008C4C8F"/>
    <w:rsid w:val="008D2ECE"/>
    <w:rsid w:val="008D6FB0"/>
    <w:rsid w:val="008E12F4"/>
    <w:rsid w:val="008E1C20"/>
    <w:rsid w:val="008E7382"/>
    <w:rsid w:val="008F05F0"/>
    <w:rsid w:val="008F0A4F"/>
    <w:rsid w:val="008F3674"/>
    <w:rsid w:val="008F6F20"/>
    <w:rsid w:val="00901F0A"/>
    <w:rsid w:val="009059FE"/>
    <w:rsid w:val="0092479B"/>
    <w:rsid w:val="00926073"/>
    <w:rsid w:val="00934B0A"/>
    <w:rsid w:val="009369D3"/>
    <w:rsid w:val="0094049D"/>
    <w:rsid w:val="00945D90"/>
    <w:rsid w:val="0094680C"/>
    <w:rsid w:val="0094787B"/>
    <w:rsid w:val="00947A7E"/>
    <w:rsid w:val="00965C66"/>
    <w:rsid w:val="0097156F"/>
    <w:rsid w:val="00974783"/>
    <w:rsid w:val="00977CFF"/>
    <w:rsid w:val="00981417"/>
    <w:rsid w:val="009826E0"/>
    <w:rsid w:val="00982A03"/>
    <w:rsid w:val="00982D75"/>
    <w:rsid w:val="009831B5"/>
    <w:rsid w:val="00993803"/>
    <w:rsid w:val="00994FCE"/>
    <w:rsid w:val="00997550"/>
    <w:rsid w:val="009A1172"/>
    <w:rsid w:val="009A39CF"/>
    <w:rsid w:val="009A3CFA"/>
    <w:rsid w:val="009A7ECA"/>
    <w:rsid w:val="009B0F54"/>
    <w:rsid w:val="009B28DC"/>
    <w:rsid w:val="009B4E26"/>
    <w:rsid w:val="009B6D90"/>
    <w:rsid w:val="009C6722"/>
    <w:rsid w:val="009E1D72"/>
    <w:rsid w:val="009E2710"/>
    <w:rsid w:val="009E63EA"/>
    <w:rsid w:val="009E6B02"/>
    <w:rsid w:val="009E6D15"/>
    <w:rsid w:val="009F1008"/>
    <w:rsid w:val="009F1416"/>
    <w:rsid w:val="009F17A9"/>
    <w:rsid w:val="009F529C"/>
    <w:rsid w:val="00A04F1C"/>
    <w:rsid w:val="00A077DF"/>
    <w:rsid w:val="00A1095D"/>
    <w:rsid w:val="00A111DB"/>
    <w:rsid w:val="00A21D86"/>
    <w:rsid w:val="00A2663E"/>
    <w:rsid w:val="00A26859"/>
    <w:rsid w:val="00A35540"/>
    <w:rsid w:val="00A37350"/>
    <w:rsid w:val="00A45CC3"/>
    <w:rsid w:val="00A47F27"/>
    <w:rsid w:val="00A522B9"/>
    <w:rsid w:val="00A529CC"/>
    <w:rsid w:val="00A535C0"/>
    <w:rsid w:val="00A62C31"/>
    <w:rsid w:val="00A63FF3"/>
    <w:rsid w:val="00A64042"/>
    <w:rsid w:val="00A64BF3"/>
    <w:rsid w:val="00A64D58"/>
    <w:rsid w:val="00A66DA8"/>
    <w:rsid w:val="00A67604"/>
    <w:rsid w:val="00A70801"/>
    <w:rsid w:val="00A8630D"/>
    <w:rsid w:val="00A96D77"/>
    <w:rsid w:val="00AA3D06"/>
    <w:rsid w:val="00AA41D4"/>
    <w:rsid w:val="00AA4DE0"/>
    <w:rsid w:val="00AB1E12"/>
    <w:rsid w:val="00AB23CC"/>
    <w:rsid w:val="00AB2E7D"/>
    <w:rsid w:val="00AB39E1"/>
    <w:rsid w:val="00AB5969"/>
    <w:rsid w:val="00AC3D88"/>
    <w:rsid w:val="00AC3FFF"/>
    <w:rsid w:val="00AC4F07"/>
    <w:rsid w:val="00AC5F10"/>
    <w:rsid w:val="00AC71AD"/>
    <w:rsid w:val="00AC795D"/>
    <w:rsid w:val="00AD37C9"/>
    <w:rsid w:val="00AD3DF7"/>
    <w:rsid w:val="00AD6F00"/>
    <w:rsid w:val="00AD7B4E"/>
    <w:rsid w:val="00AE15F4"/>
    <w:rsid w:val="00AE5016"/>
    <w:rsid w:val="00AE63E9"/>
    <w:rsid w:val="00AF1883"/>
    <w:rsid w:val="00AF67A3"/>
    <w:rsid w:val="00AF6918"/>
    <w:rsid w:val="00AF7FBA"/>
    <w:rsid w:val="00B0030D"/>
    <w:rsid w:val="00B03714"/>
    <w:rsid w:val="00B0544F"/>
    <w:rsid w:val="00B065F8"/>
    <w:rsid w:val="00B16BFB"/>
    <w:rsid w:val="00B16C96"/>
    <w:rsid w:val="00B177E5"/>
    <w:rsid w:val="00B241F0"/>
    <w:rsid w:val="00B24947"/>
    <w:rsid w:val="00B257A3"/>
    <w:rsid w:val="00B2769E"/>
    <w:rsid w:val="00B314D1"/>
    <w:rsid w:val="00B32B35"/>
    <w:rsid w:val="00B332AF"/>
    <w:rsid w:val="00B33956"/>
    <w:rsid w:val="00B417AA"/>
    <w:rsid w:val="00B43813"/>
    <w:rsid w:val="00B43E5B"/>
    <w:rsid w:val="00B51B4B"/>
    <w:rsid w:val="00B527C4"/>
    <w:rsid w:val="00B649E8"/>
    <w:rsid w:val="00B80CF0"/>
    <w:rsid w:val="00B83BBD"/>
    <w:rsid w:val="00B854E0"/>
    <w:rsid w:val="00B86FE1"/>
    <w:rsid w:val="00B90A8E"/>
    <w:rsid w:val="00B97415"/>
    <w:rsid w:val="00BA1455"/>
    <w:rsid w:val="00BA6974"/>
    <w:rsid w:val="00BB5417"/>
    <w:rsid w:val="00BC057E"/>
    <w:rsid w:val="00BC0A8A"/>
    <w:rsid w:val="00BC1880"/>
    <w:rsid w:val="00BC49F0"/>
    <w:rsid w:val="00BD02EC"/>
    <w:rsid w:val="00BD6CFA"/>
    <w:rsid w:val="00BE2FA7"/>
    <w:rsid w:val="00BE31C8"/>
    <w:rsid w:val="00BE447C"/>
    <w:rsid w:val="00BE63E3"/>
    <w:rsid w:val="00BE661E"/>
    <w:rsid w:val="00BF7AF7"/>
    <w:rsid w:val="00C06F07"/>
    <w:rsid w:val="00C13116"/>
    <w:rsid w:val="00C140A7"/>
    <w:rsid w:val="00C150D8"/>
    <w:rsid w:val="00C1767F"/>
    <w:rsid w:val="00C17822"/>
    <w:rsid w:val="00C30A3A"/>
    <w:rsid w:val="00C33548"/>
    <w:rsid w:val="00C4063A"/>
    <w:rsid w:val="00C444AF"/>
    <w:rsid w:val="00C54E96"/>
    <w:rsid w:val="00C6454A"/>
    <w:rsid w:val="00C6498C"/>
    <w:rsid w:val="00C649A4"/>
    <w:rsid w:val="00C70133"/>
    <w:rsid w:val="00C70EC9"/>
    <w:rsid w:val="00C74470"/>
    <w:rsid w:val="00C814C9"/>
    <w:rsid w:val="00C82B16"/>
    <w:rsid w:val="00C9106C"/>
    <w:rsid w:val="00C954E0"/>
    <w:rsid w:val="00CA001E"/>
    <w:rsid w:val="00CA5526"/>
    <w:rsid w:val="00CA6683"/>
    <w:rsid w:val="00CB0998"/>
    <w:rsid w:val="00CB65C8"/>
    <w:rsid w:val="00CC5335"/>
    <w:rsid w:val="00CC77B7"/>
    <w:rsid w:val="00CD214C"/>
    <w:rsid w:val="00CD2609"/>
    <w:rsid w:val="00CE0353"/>
    <w:rsid w:val="00CE2B40"/>
    <w:rsid w:val="00CE5039"/>
    <w:rsid w:val="00CE71F9"/>
    <w:rsid w:val="00CE7917"/>
    <w:rsid w:val="00CF31BB"/>
    <w:rsid w:val="00D01557"/>
    <w:rsid w:val="00D01BB6"/>
    <w:rsid w:val="00D029F5"/>
    <w:rsid w:val="00D0360F"/>
    <w:rsid w:val="00D0478B"/>
    <w:rsid w:val="00D05DA3"/>
    <w:rsid w:val="00D06305"/>
    <w:rsid w:val="00D07A4A"/>
    <w:rsid w:val="00D154AD"/>
    <w:rsid w:val="00D2456B"/>
    <w:rsid w:val="00D279A5"/>
    <w:rsid w:val="00D4084C"/>
    <w:rsid w:val="00D4293D"/>
    <w:rsid w:val="00D42D1F"/>
    <w:rsid w:val="00D43C73"/>
    <w:rsid w:val="00D46925"/>
    <w:rsid w:val="00D51537"/>
    <w:rsid w:val="00D51D38"/>
    <w:rsid w:val="00D5317A"/>
    <w:rsid w:val="00D6147B"/>
    <w:rsid w:val="00D62189"/>
    <w:rsid w:val="00D63354"/>
    <w:rsid w:val="00D63B0F"/>
    <w:rsid w:val="00D64293"/>
    <w:rsid w:val="00D65DDC"/>
    <w:rsid w:val="00D65F7E"/>
    <w:rsid w:val="00D66CAB"/>
    <w:rsid w:val="00D7338C"/>
    <w:rsid w:val="00D852EC"/>
    <w:rsid w:val="00D92E5C"/>
    <w:rsid w:val="00D965E6"/>
    <w:rsid w:val="00DA13F5"/>
    <w:rsid w:val="00DA4F0A"/>
    <w:rsid w:val="00DA5D5E"/>
    <w:rsid w:val="00DC45DF"/>
    <w:rsid w:val="00DC663E"/>
    <w:rsid w:val="00DD16F8"/>
    <w:rsid w:val="00DD2D03"/>
    <w:rsid w:val="00DD5882"/>
    <w:rsid w:val="00DD72CB"/>
    <w:rsid w:val="00DE16B1"/>
    <w:rsid w:val="00DE1E3C"/>
    <w:rsid w:val="00DE4B84"/>
    <w:rsid w:val="00DF2480"/>
    <w:rsid w:val="00E0294A"/>
    <w:rsid w:val="00E03B1D"/>
    <w:rsid w:val="00E07F96"/>
    <w:rsid w:val="00E11784"/>
    <w:rsid w:val="00E12FBA"/>
    <w:rsid w:val="00E1646B"/>
    <w:rsid w:val="00E171F3"/>
    <w:rsid w:val="00E204DE"/>
    <w:rsid w:val="00E268FD"/>
    <w:rsid w:val="00E337A2"/>
    <w:rsid w:val="00E36419"/>
    <w:rsid w:val="00E4724E"/>
    <w:rsid w:val="00E50526"/>
    <w:rsid w:val="00E50BF9"/>
    <w:rsid w:val="00E53538"/>
    <w:rsid w:val="00E57352"/>
    <w:rsid w:val="00E6775D"/>
    <w:rsid w:val="00E72F48"/>
    <w:rsid w:val="00E73DD8"/>
    <w:rsid w:val="00E76F39"/>
    <w:rsid w:val="00E83755"/>
    <w:rsid w:val="00E84480"/>
    <w:rsid w:val="00E8472D"/>
    <w:rsid w:val="00E854C6"/>
    <w:rsid w:val="00E8592F"/>
    <w:rsid w:val="00E86B8E"/>
    <w:rsid w:val="00E939F0"/>
    <w:rsid w:val="00E943AB"/>
    <w:rsid w:val="00E94C93"/>
    <w:rsid w:val="00E96B06"/>
    <w:rsid w:val="00EA1869"/>
    <w:rsid w:val="00EA1AA8"/>
    <w:rsid w:val="00EA1DAE"/>
    <w:rsid w:val="00EA740C"/>
    <w:rsid w:val="00EB092E"/>
    <w:rsid w:val="00EB0E79"/>
    <w:rsid w:val="00EB32A3"/>
    <w:rsid w:val="00EB5005"/>
    <w:rsid w:val="00EB70CD"/>
    <w:rsid w:val="00EB7B8E"/>
    <w:rsid w:val="00EC35AC"/>
    <w:rsid w:val="00EC3C77"/>
    <w:rsid w:val="00EC660E"/>
    <w:rsid w:val="00ED4C87"/>
    <w:rsid w:val="00ED7CB7"/>
    <w:rsid w:val="00EE138B"/>
    <w:rsid w:val="00EF06FD"/>
    <w:rsid w:val="00EF1FB1"/>
    <w:rsid w:val="00EF3BFE"/>
    <w:rsid w:val="00EF7570"/>
    <w:rsid w:val="00F0089C"/>
    <w:rsid w:val="00F00C60"/>
    <w:rsid w:val="00F033E2"/>
    <w:rsid w:val="00F0633B"/>
    <w:rsid w:val="00F07B40"/>
    <w:rsid w:val="00F13C24"/>
    <w:rsid w:val="00F13E51"/>
    <w:rsid w:val="00F21748"/>
    <w:rsid w:val="00F2460B"/>
    <w:rsid w:val="00F249AC"/>
    <w:rsid w:val="00F30C85"/>
    <w:rsid w:val="00F32D4F"/>
    <w:rsid w:val="00F32DC2"/>
    <w:rsid w:val="00F3639E"/>
    <w:rsid w:val="00F44439"/>
    <w:rsid w:val="00F4445B"/>
    <w:rsid w:val="00F45F4F"/>
    <w:rsid w:val="00F513F1"/>
    <w:rsid w:val="00F57447"/>
    <w:rsid w:val="00F629E4"/>
    <w:rsid w:val="00F639DD"/>
    <w:rsid w:val="00F6595C"/>
    <w:rsid w:val="00F7328E"/>
    <w:rsid w:val="00F849DE"/>
    <w:rsid w:val="00F85891"/>
    <w:rsid w:val="00F87D0D"/>
    <w:rsid w:val="00F920FA"/>
    <w:rsid w:val="00F92869"/>
    <w:rsid w:val="00F94A87"/>
    <w:rsid w:val="00F95B7A"/>
    <w:rsid w:val="00FA480A"/>
    <w:rsid w:val="00FA6541"/>
    <w:rsid w:val="00FA7B85"/>
    <w:rsid w:val="00FA7F8A"/>
    <w:rsid w:val="00FC6596"/>
    <w:rsid w:val="00FD0599"/>
    <w:rsid w:val="00FD57FA"/>
    <w:rsid w:val="00FE11A2"/>
    <w:rsid w:val="00FE2E68"/>
    <w:rsid w:val="00FE4D2C"/>
    <w:rsid w:val="00FE61D9"/>
    <w:rsid w:val="00FF2021"/>
    <w:rsid w:val="02460EB6"/>
    <w:rsid w:val="05087E50"/>
    <w:rsid w:val="07B61CB8"/>
    <w:rsid w:val="0BF906B3"/>
    <w:rsid w:val="0E1032A1"/>
    <w:rsid w:val="105D08E7"/>
    <w:rsid w:val="118E44DC"/>
    <w:rsid w:val="131312EA"/>
    <w:rsid w:val="158A2763"/>
    <w:rsid w:val="17C20009"/>
    <w:rsid w:val="188C65D3"/>
    <w:rsid w:val="19AE79AF"/>
    <w:rsid w:val="1BEB27DD"/>
    <w:rsid w:val="1CF87497"/>
    <w:rsid w:val="1E8B1E2C"/>
    <w:rsid w:val="1FE223DD"/>
    <w:rsid w:val="241A569F"/>
    <w:rsid w:val="249F6523"/>
    <w:rsid w:val="2CD029AA"/>
    <w:rsid w:val="31CC0DBF"/>
    <w:rsid w:val="32C02951"/>
    <w:rsid w:val="3442504B"/>
    <w:rsid w:val="3A527429"/>
    <w:rsid w:val="4AE515FF"/>
    <w:rsid w:val="4AE66E7A"/>
    <w:rsid w:val="4D337AB8"/>
    <w:rsid w:val="4E8F0C6E"/>
    <w:rsid w:val="50396AAB"/>
    <w:rsid w:val="50F54C60"/>
    <w:rsid w:val="5139389D"/>
    <w:rsid w:val="53B04694"/>
    <w:rsid w:val="53B35A5D"/>
    <w:rsid w:val="543505B5"/>
    <w:rsid w:val="549B37DD"/>
    <w:rsid w:val="58EC27F2"/>
    <w:rsid w:val="631A3827"/>
    <w:rsid w:val="67926E78"/>
    <w:rsid w:val="6A231730"/>
    <w:rsid w:val="6E016D32"/>
    <w:rsid w:val="6F096A3B"/>
    <w:rsid w:val="6FC62348"/>
    <w:rsid w:val="78B51064"/>
    <w:rsid w:val="7B303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978800-22BA-4F98-BB5A-0932D036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widowControl w:val="0"/>
      <w:adjustRightInd w:val="0"/>
      <w:spacing w:line="360" w:lineRule="atLeast"/>
      <w:textAlignment w:val="baseline"/>
    </w:pPr>
    <w:rPr>
      <w:sz w:val="24"/>
    </w:rPr>
  </w:style>
  <w:style w:type="paragraph" w:styleId="1">
    <w:name w:val="heading 1"/>
    <w:basedOn w:val="a7"/>
    <w:next w:val="a7"/>
    <w:link w:val="1Char"/>
    <w:qFormat/>
    <w:pPr>
      <w:keepNext/>
      <w:keepLines/>
      <w:spacing w:before="340" w:after="330" w:line="578" w:lineRule="atLeast"/>
      <w:outlineLvl w:val="0"/>
    </w:pPr>
    <w:rPr>
      <w:b/>
      <w:bCs/>
      <w:kern w:val="44"/>
      <w:sz w:val="44"/>
      <w:szCs w:val="44"/>
    </w:rPr>
  </w:style>
  <w:style w:type="paragraph" w:styleId="2">
    <w:name w:val="heading 2"/>
    <w:basedOn w:val="a7"/>
    <w:next w:val="a7"/>
    <w:link w:val="2Char"/>
    <w:unhideWhenUsed/>
    <w:qFormat/>
    <w:pPr>
      <w:keepNext/>
      <w:keepLines/>
      <w:spacing w:before="260" w:after="260" w:line="416" w:lineRule="atLeast"/>
      <w:outlineLvl w:val="1"/>
    </w:pPr>
    <w:rPr>
      <w:rFonts w:ascii="Calibri Light" w:hAnsi="Calibri Light"/>
      <w:b/>
      <w:bCs/>
      <w:sz w:val="32"/>
      <w:szCs w:val="32"/>
    </w:rPr>
  </w:style>
  <w:style w:type="paragraph" w:styleId="3">
    <w:name w:val="heading 3"/>
    <w:basedOn w:val="a7"/>
    <w:next w:val="a7"/>
    <w:link w:val="3Char"/>
    <w:unhideWhenUsed/>
    <w:qFormat/>
    <w:pPr>
      <w:keepNext/>
      <w:keepLines/>
      <w:adjustRightInd/>
      <w:spacing w:before="260" w:after="260" w:line="416" w:lineRule="auto"/>
      <w:jc w:val="both"/>
      <w:textAlignment w:val="auto"/>
      <w:outlineLvl w:val="2"/>
    </w:pPr>
    <w:rPr>
      <w:rFonts w:ascii="Calibri" w:hAnsi="Calibri"/>
      <w:b/>
      <w:bCs/>
      <w:kern w:val="2"/>
      <w:sz w:val="32"/>
      <w:szCs w:val="32"/>
    </w:rPr>
  </w:style>
  <w:style w:type="paragraph" w:styleId="5">
    <w:name w:val="heading 5"/>
    <w:basedOn w:val="a7"/>
    <w:next w:val="a7"/>
    <w:qFormat/>
    <w:pPr>
      <w:keepNext/>
      <w:keepLines/>
      <w:numPr>
        <w:ilvl w:val="4"/>
        <w:numId w:val="1"/>
      </w:numPr>
      <w:spacing w:before="280" w:after="290" w:line="376" w:lineRule="atLeast"/>
      <w:outlineLvl w:val="4"/>
    </w:pPr>
    <w:rPr>
      <w:b/>
      <w:sz w:val="28"/>
    </w:rPr>
  </w:style>
  <w:style w:type="paragraph" w:styleId="6">
    <w:name w:val="heading 6"/>
    <w:basedOn w:val="a7"/>
    <w:next w:val="a7"/>
    <w:qFormat/>
    <w:pPr>
      <w:keepNext/>
      <w:keepLines/>
      <w:numPr>
        <w:ilvl w:val="5"/>
        <w:numId w:val="1"/>
      </w:numPr>
      <w:spacing w:before="240" w:after="64" w:line="320" w:lineRule="atLeast"/>
      <w:outlineLvl w:val="5"/>
    </w:pPr>
    <w:rPr>
      <w:rFonts w:ascii="Arial" w:eastAsia="黑体" w:hAnsi="Arial"/>
      <w:b/>
    </w:rPr>
  </w:style>
  <w:style w:type="paragraph" w:styleId="7">
    <w:name w:val="heading 7"/>
    <w:basedOn w:val="a7"/>
    <w:next w:val="a7"/>
    <w:qFormat/>
    <w:pPr>
      <w:keepNext/>
      <w:keepLines/>
      <w:numPr>
        <w:ilvl w:val="6"/>
        <w:numId w:val="1"/>
      </w:numPr>
      <w:spacing w:before="240" w:after="64" w:line="320" w:lineRule="atLeast"/>
      <w:outlineLvl w:val="6"/>
    </w:pPr>
    <w:rPr>
      <w:b/>
    </w:rPr>
  </w:style>
  <w:style w:type="paragraph" w:styleId="8">
    <w:name w:val="heading 8"/>
    <w:basedOn w:val="a7"/>
    <w:next w:val="a7"/>
    <w:qFormat/>
    <w:pPr>
      <w:keepNext/>
      <w:keepLines/>
      <w:numPr>
        <w:ilvl w:val="7"/>
        <w:numId w:val="1"/>
      </w:numPr>
      <w:spacing w:before="240" w:after="64" w:line="320" w:lineRule="atLeast"/>
      <w:outlineLvl w:val="7"/>
    </w:pPr>
    <w:rPr>
      <w:rFonts w:ascii="Arial" w:eastAsia="黑体" w:hAnsi="Arial"/>
    </w:rPr>
  </w:style>
  <w:style w:type="paragraph" w:styleId="9">
    <w:name w:val="heading 9"/>
    <w:basedOn w:val="a7"/>
    <w:next w:val="a7"/>
    <w:qFormat/>
    <w:pPr>
      <w:keepNext/>
      <w:keepLines/>
      <w:numPr>
        <w:ilvl w:val="8"/>
        <w:numId w:val="1"/>
      </w:numPr>
      <w:spacing w:before="240" w:after="64" w:line="320" w:lineRule="atLeast"/>
      <w:outlineLvl w:val="8"/>
    </w:pPr>
    <w:rPr>
      <w:rFonts w:ascii="Arial" w:eastAsia="黑体" w:hAnsi="Arial"/>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Document Map"/>
    <w:basedOn w:val="a7"/>
    <w:link w:val="Char"/>
    <w:qFormat/>
    <w:rPr>
      <w:rFonts w:ascii="宋体"/>
      <w:sz w:val="18"/>
      <w:szCs w:val="18"/>
    </w:rPr>
  </w:style>
  <w:style w:type="paragraph" w:styleId="ac">
    <w:name w:val="annotation text"/>
    <w:basedOn w:val="a7"/>
    <w:link w:val="Char0"/>
    <w:uiPriority w:val="99"/>
    <w:qFormat/>
    <w:pPr>
      <w:adjustRightInd/>
      <w:spacing w:line="240" w:lineRule="auto"/>
      <w:textAlignment w:val="auto"/>
    </w:pPr>
    <w:rPr>
      <w:kern w:val="2"/>
      <w:sz w:val="21"/>
      <w:szCs w:val="24"/>
    </w:rPr>
  </w:style>
  <w:style w:type="paragraph" w:styleId="ad">
    <w:name w:val="Body Text Indent"/>
    <w:basedOn w:val="a7"/>
    <w:pPr>
      <w:adjustRightInd/>
      <w:spacing w:line="400" w:lineRule="exact"/>
      <w:ind w:firstLine="495"/>
      <w:jc w:val="both"/>
      <w:textAlignment w:val="auto"/>
    </w:pPr>
    <w:rPr>
      <w:rFonts w:ascii="宋体"/>
      <w:kern w:val="2"/>
    </w:rPr>
  </w:style>
  <w:style w:type="paragraph" w:styleId="ae">
    <w:name w:val="Block Text"/>
    <w:basedOn w:val="a7"/>
    <w:qFormat/>
    <w:pPr>
      <w:adjustRightInd/>
      <w:spacing w:line="320" w:lineRule="exact"/>
      <w:ind w:leftChars="320" w:left="1159" w:rightChars="73" w:right="153" w:hangingChars="203" w:hanging="487"/>
      <w:jc w:val="both"/>
      <w:textAlignment w:val="auto"/>
    </w:pPr>
    <w:rPr>
      <w:snapToGrid w:val="0"/>
    </w:rPr>
  </w:style>
  <w:style w:type="paragraph" w:styleId="30">
    <w:name w:val="toc 3"/>
    <w:basedOn w:val="a7"/>
    <w:next w:val="a7"/>
    <w:uiPriority w:val="39"/>
    <w:unhideWhenUsed/>
    <w:qFormat/>
    <w:pPr>
      <w:widowControl/>
      <w:tabs>
        <w:tab w:val="left" w:pos="1260"/>
        <w:tab w:val="right" w:leader="dot" w:pos="9628"/>
      </w:tabs>
      <w:snapToGrid w:val="0"/>
      <w:spacing w:line="400" w:lineRule="exact"/>
      <w:ind w:firstLineChars="200" w:firstLine="480"/>
      <w:textAlignment w:val="auto"/>
    </w:pPr>
    <w:rPr>
      <w:rFonts w:ascii="Calibri" w:hAnsi="Calibri"/>
      <w:sz w:val="22"/>
      <w:szCs w:val="22"/>
    </w:rPr>
  </w:style>
  <w:style w:type="paragraph" w:styleId="af">
    <w:name w:val="Date"/>
    <w:basedOn w:val="a7"/>
    <w:next w:val="a7"/>
    <w:qFormat/>
    <w:pPr>
      <w:adjustRightInd/>
      <w:spacing w:line="240" w:lineRule="auto"/>
      <w:jc w:val="both"/>
      <w:textAlignment w:val="auto"/>
    </w:pPr>
    <w:rPr>
      <w:rFonts w:ascii="宋体" w:hint="eastAsia"/>
      <w:kern w:val="2"/>
    </w:rPr>
  </w:style>
  <w:style w:type="paragraph" w:styleId="20">
    <w:name w:val="Body Text Indent 2"/>
    <w:basedOn w:val="a7"/>
    <w:qFormat/>
    <w:pPr>
      <w:ind w:leftChars="499" w:left="1198" w:firstLine="1"/>
    </w:pPr>
    <w:rPr>
      <w:rFonts w:ascii="宋体" w:hAnsi="宋体"/>
      <w:sz w:val="21"/>
    </w:rPr>
  </w:style>
  <w:style w:type="paragraph" w:styleId="af0">
    <w:name w:val="Balloon Text"/>
    <w:basedOn w:val="a7"/>
    <w:link w:val="Char1"/>
    <w:qFormat/>
    <w:pPr>
      <w:spacing w:line="240" w:lineRule="auto"/>
    </w:pPr>
    <w:rPr>
      <w:sz w:val="18"/>
      <w:szCs w:val="18"/>
    </w:rPr>
  </w:style>
  <w:style w:type="paragraph" w:styleId="af1">
    <w:name w:val="footer"/>
    <w:basedOn w:val="a7"/>
    <w:qFormat/>
    <w:pPr>
      <w:tabs>
        <w:tab w:val="center" w:pos="4153"/>
        <w:tab w:val="right" w:pos="8306"/>
      </w:tabs>
      <w:snapToGrid w:val="0"/>
      <w:spacing w:line="240" w:lineRule="atLeast"/>
    </w:pPr>
    <w:rPr>
      <w:sz w:val="18"/>
      <w:szCs w:val="18"/>
    </w:rPr>
  </w:style>
  <w:style w:type="paragraph" w:styleId="af2">
    <w:name w:val="header"/>
    <w:basedOn w:val="a7"/>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7"/>
    <w:next w:val="a7"/>
    <w:uiPriority w:val="39"/>
    <w:qFormat/>
  </w:style>
  <w:style w:type="paragraph" w:styleId="af3">
    <w:name w:val="Subtitle"/>
    <w:basedOn w:val="a7"/>
    <w:next w:val="a7"/>
    <w:link w:val="Char2"/>
    <w:qFormat/>
    <w:pPr>
      <w:adjustRightInd/>
      <w:spacing w:before="240" w:after="60" w:line="312" w:lineRule="auto"/>
      <w:jc w:val="center"/>
      <w:textAlignment w:val="auto"/>
      <w:outlineLvl w:val="1"/>
    </w:pPr>
    <w:rPr>
      <w:rFonts w:ascii="Calibri Light" w:hAnsi="Calibri Light"/>
      <w:b/>
      <w:bCs/>
      <w:kern w:val="28"/>
      <w:sz w:val="32"/>
      <w:szCs w:val="32"/>
    </w:rPr>
  </w:style>
  <w:style w:type="paragraph" w:styleId="31">
    <w:name w:val="Body Text Indent 3"/>
    <w:basedOn w:val="a7"/>
    <w:qFormat/>
    <w:pPr>
      <w:spacing w:after="120"/>
      <w:ind w:leftChars="200" w:left="420"/>
    </w:pPr>
    <w:rPr>
      <w:sz w:val="16"/>
      <w:szCs w:val="16"/>
    </w:rPr>
  </w:style>
  <w:style w:type="paragraph" w:styleId="21">
    <w:name w:val="toc 2"/>
    <w:basedOn w:val="a7"/>
    <w:next w:val="a7"/>
    <w:uiPriority w:val="39"/>
    <w:unhideWhenUsed/>
    <w:qFormat/>
    <w:pPr>
      <w:widowControl/>
      <w:tabs>
        <w:tab w:val="left" w:pos="840"/>
        <w:tab w:val="right" w:leader="dot" w:pos="9628"/>
      </w:tabs>
      <w:snapToGrid w:val="0"/>
      <w:spacing w:line="400" w:lineRule="exact"/>
      <w:ind w:firstLineChars="100" w:firstLine="240"/>
      <w:textAlignment w:val="auto"/>
    </w:pPr>
    <w:rPr>
      <w:rFonts w:ascii="Calibri" w:hAnsi="Calibri"/>
      <w:sz w:val="22"/>
      <w:szCs w:val="22"/>
    </w:rPr>
  </w:style>
  <w:style w:type="paragraph" w:styleId="af4">
    <w:name w:val="Normal (Web)"/>
    <w:basedOn w:val="a7"/>
    <w:uiPriority w:val="99"/>
    <w:unhideWhenUsed/>
    <w:qFormat/>
    <w:pPr>
      <w:widowControl/>
      <w:adjustRightInd/>
      <w:spacing w:before="100" w:beforeAutospacing="1" w:after="100" w:afterAutospacing="1" w:line="240" w:lineRule="auto"/>
      <w:textAlignment w:val="auto"/>
    </w:pPr>
    <w:rPr>
      <w:rFonts w:ascii="宋体" w:hAnsi="宋体" w:cs="宋体"/>
      <w:szCs w:val="24"/>
    </w:rPr>
  </w:style>
  <w:style w:type="paragraph" w:styleId="af5">
    <w:name w:val="annotation subject"/>
    <w:basedOn w:val="ac"/>
    <w:next w:val="ac"/>
    <w:link w:val="Char3"/>
    <w:qFormat/>
    <w:pPr>
      <w:adjustRightInd w:val="0"/>
      <w:spacing w:line="360" w:lineRule="atLeast"/>
      <w:textAlignment w:val="baseline"/>
    </w:pPr>
    <w:rPr>
      <w:b/>
      <w:bCs/>
      <w:sz w:val="24"/>
    </w:rPr>
  </w:style>
  <w:style w:type="table" w:styleId="af6">
    <w:name w:val="Table Grid"/>
    <w:basedOn w:val="a9"/>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page number"/>
    <w:basedOn w:val="a8"/>
    <w:qFormat/>
  </w:style>
  <w:style w:type="character" w:styleId="af8">
    <w:name w:val="Hyperlink"/>
    <w:uiPriority w:val="99"/>
    <w:unhideWhenUsed/>
    <w:qFormat/>
    <w:rPr>
      <w:color w:val="0563C1"/>
      <w:u w:val="single"/>
    </w:rPr>
  </w:style>
  <w:style w:type="character" w:styleId="af9">
    <w:name w:val="annotation reference"/>
    <w:uiPriority w:val="99"/>
    <w:qFormat/>
    <w:rPr>
      <w:sz w:val="21"/>
      <w:szCs w:val="21"/>
    </w:rPr>
  </w:style>
  <w:style w:type="paragraph" w:customStyle="1" w:styleId="11">
    <w:name w:val="样式1"/>
    <w:basedOn w:val="a7"/>
    <w:qFormat/>
    <w:pPr>
      <w:ind w:left="57"/>
      <w:jc w:val="center"/>
    </w:pPr>
    <w:rPr>
      <w:rFonts w:ascii="@宋体"/>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libri Light" w:eastAsia="宋体" w:hAnsi="Calibri Light" w:cs="Times New Roman"/>
      <w:b/>
      <w:bCs/>
      <w:sz w:val="32"/>
      <w:szCs w:val="32"/>
    </w:rPr>
  </w:style>
  <w:style w:type="character" w:customStyle="1" w:styleId="Char2">
    <w:name w:val="副标题 Char"/>
    <w:link w:val="af3"/>
    <w:qFormat/>
    <w:rPr>
      <w:rFonts w:ascii="Calibri Light" w:hAnsi="Calibri Light"/>
      <w:b/>
      <w:bCs/>
      <w:kern w:val="28"/>
      <w:sz w:val="32"/>
      <w:szCs w:val="32"/>
    </w:rPr>
  </w:style>
  <w:style w:type="paragraph" w:customStyle="1" w:styleId="TOC1">
    <w:name w:val="TOC 标题1"/>
    <w:basedOn w:val="1"/>
    <w:next w:val="a7"/>
    <w:uiPriority w:val="39"/>
    <w:unhideWhenUsed/>
    <w:qFormat/>
    <w:pPr>
      <w:widowControl/>
      <w:adjustRightInd/>
      <w:spacing w:before="240" w:after="0" w:line="259" w:lineRule="auto"/>
      <w:textAlignment w:val="auto"/>
      <w:outlineLvl w:val="9"/>
    </w:pPr>
    <w:rPr>
      <w:rFonts w:ascii="Calibri Light" w:hAnsi="Calibri Light"/>
      <w:b w:val="0"/>
      <w:bCs w:val="0"/>
      <w:color w:val="2E74B5"/>
      <w:kern w:val="0"/>
      <w:sz w:val="32"/>
      <w:szCs w:val="32"/>
    </w:rPr>
  </w:style>
  <w:style w:type="character" w:customStyle="1" w:styleId="Char0">
    <w:name w:val="批注文字 Char"/>
    <w:link w:val="ac"/>
    <w:uiPriority w:val="99"/>
    <w:qFormat/>
    <w:rPr>
      <w:kern w:val="2"/>
      <w:sz w:val="21"/>
      <w:szCs w:val="24"/>
    </w:rPr>
  </w:style>
  <w:style w:type="character" w:customStyle="1" w:styleId="Char1">
    <w:name w:val="批注框文本 Char"/>
    <w:link w:val="af0"/>
    <w:qFormat/>
    <w:rPr>
      <w:sz w:val="18"/>
      <w:szCs w:val="18"/>
    </w:rPr>
  </w:style>
  <w:style w:type="character" w:customStyle="1" w:styleId="Char3">
    <w:name w:val="批注主题 Char"/>
    <w:link w:val="af5"/>
    <w:qFormat/>
    <w:rPr>
      <w:b/>
      <w:bCs/>
      <w:kern w:val="2"/>
      <w:sz w:val="24"/>
      <w:szCs w:val="24"/>
    </w:rPr>
  </w:style>
  <w:style w:type="character" w:customStyle="1" w:styleId="Char">
    <w:name w:val="文档结构图 Char"/>
    <w:link w:val="ab"/>
    <w:qFormat/>
    <w:rPr>
      <w:rFonts w:ascii="宋体"/>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3Char">
    <w:name w:val="标题 3 Char"/>
    <w:link w:val="3"/>
    <w:qFormat/>
    <w:rPr>
      <w:rFonts w:ascii="Calibri" w:eastAsia="宋体" w:hAnsi="Calibri" w:cs="Times New Roman"/>
      <w:b/>
      <w:bCs/>
      <w:kern w:val="2"/>
      <w:sz w:val="32"/>
      <w:szCs w:val="32"/>
    </w:rPr>
  </w:style>
  <w:style w:type="paragraph" w:styleId="afa">
    <w:name w:val="List Paragraph"/>
    <w:basedOn w:val="a7"/>
    <w:uiPriority w:val="34"/>
    <w:qFormat/>
    <w:pPr>
      <w:adjustRightInd/>
      <w:spacing w:line="240" w:lineRule="auto"/>
      <w:ind w:firstLineChars="200" w:firstLine="420"/>
      <w:jc w:val="both"/>
      <w:textAlignment w:val="auto"/>
    </w:pPr>
    <w:rPr>
      <w:rFonts w:ascii="Calibri" w:hAnsi="Calibri"/>
      <w:kern w:val="2"/>
      <w:sz w:val="21"/>
      <w:szCs w:val="22"/>
    </w:rPr>
  </w:style>
  <w:style w:type="character" w:customStyle="1" w:styleId="CharChar">
    <w:name w:val="中文正文、 Char Char"/>
    <w:link w:val="afb"/>
    <w:uiPriority w:val="99"/>
    <w:qFormat/>
    <w:locked/>
    <w:rPr>
      <w:kern w:val="2"/>
      <w:sz w:val="21"/>
      <w:szCs w:val="21"/>
    </w:rPr>
  </w:style>
  <w:style w:type="paragraph" w:customStyle="1" w:styleId="afb">
    <w:name w:val="中文正文、"/>
    <w:basedOn w:val="a7"/>
    <w:link w:val="CharChar"/>
    <w:uiPriority w:val="99"/>
    <w:qFormat/>
    <w:pPr>
      <w:adjustRightInd/>
      <w:spacing w:line="360" w:lineRule="auto"/>
      <w:ind w:firstLineChars="200" w:firstLine="420"/>
      <w:textAlignment w:val="auto"/>
    </w:pPr>
    <w:rPr>
      <w:kern w:val="2"/>
      <w:sz w:val="21"/>
      <w:szCs w:val="21"/>
    </w:rPr>
  </w:style>
  <w:style w:type="paragraph" w:customStyle="1" w:styleId="a">
    <w:name w:val="一级标题"/>
    <w:basedOn w:val="a7"/>
    <w:qFormat/>
    <w:pPr>
      <w:numPr>
        <w:numId w:val="2"/>
      </w:numPr>
      <w:adjustRightInd/>
      <w:spacing w:before="120" w:after="120" w:line="360" w:lineRule="auto"/>
      <w:ind w:leftChars="-118" w:left="-283"/>
      <w:textAlignment w:val="auto"/>
      <w:outlineLvl w:val="0"/>
    </w:pPr>
    <w:rPr>
      <w:rFonts w:ascii="微软雅黑" w:eastAsia="微软雅黑" w:hAnsi="微软雅黑"/>
      <w:b/>
      <w:kern w:val="2"/>
      <w:sz w:val="32"/>
      <w:szCs w:val="28"/>
    </w:rPr>
  </w:style>
  <w:style w:type="paragraph" w:customStyle="1" w:styleId="a0">
    <w:name w:val="二级标题"/>
    <w:basedOn w:val="a"/>
    <w:qFormat/>
    <w:pPr>
      <w:numPr>
        <w:ilvl w:val="1"/>
      </w:numPr>
      <w:ind w:left="0"/>
      <w:outlineLvl w:val="1"/>
    </w:pPr>
    <w:rPr>
      <w:rFonts w:eastAsia="宋体"/>
      <w:sz w:val="28"/>
    </w:rPr>
  </w:style>
  <w:style w:type="paragraph" w:customStyle="1" w:styleId="a1">
    <w:name w:val="三级标题"/>
    <w:basedOn w:val="a0"/>
    <w:qFormat/>
    <w:pPr>
      <w:numPr>
        <w:ilvl w:val="2"/>
      </w:numPr>
      <w:spacing w:line="276" w:lineRule="auto"/>
      <w:outlineLvl w:val="2"/>
    </w:pPr>
    <w:rPr>
      <w:rFonts w:eastAsia="微软雅黑" w:cs="宋体"/>
      <w:sz w:val="24"/>
    </w:rPr>
  </w:style>
  <w:style w:type="paragraph" w:customStyle="1" w:styleId="a2">
    <w:name w:val="四级标题"/>
    <w:basedOn w:val="a1"/>
    <w:qFormat/>
    <w:pPr>
      <w:numPr>
        <w:ilvl w:val="3"/>
      </w:numPr>
      <w:outlineLvl w:val="3"/>
    </w:pPr>
  </w:style>
  <w:style w:type="paragraph" w:customStyle="1" w:styleId="a3">
    <w:name w:val="正文一级"/>
    <w:basedOn w:val="a7"/>
    <w:next w:val="a7"/>
    <w:qFormat/>
    <w:pPr>
      <w:numPr>
        <w:ilvl w:val="4"/>
        <w:numId w:val="2"/>
      </w:numPr>
      <w:adjustRightInd/>
      <w:spacing w:before="120" w:after="120" w:line="360" w:lineRule="auto"/>
      <w:jc w:val="both"/>
      <w:textAlignment w:val="auto"/>
    </w:pPr>
    <w:rPr>
      <w:rFonts w:ascii="华文楷体" w:eastAsia="仿宋_GB2312" w:hAnsi="华文楷体"/>
      <w:kern w:val="2"/>
      <w:szCs w:val="30"/>
    </w:rPr>
  </w:style>
  <w:style w:type="paragraph" w:customStyle="1" w:styleId="a4">
    <w:name w:val="正文二级"/>
    <w:basedOn w:val="a3"/>
    <w:qFormat/>
    <w:pPr>
      <w:numPr>
        <w:ilvl w:val="5"/>
      </w:numPr>
    </w:pPr>
  </w:style>
  <w:style w:type="paragraph" w:customStyle="1" w:styleId="a5">
    <w:name w:val="正文三级"/>
    <w:basedOn w:val="a4"/>
    <w:link w:val="Char4"/>
    <w:qFormat/>
    <w:pPr>
      <w:numPr>
        <w:ilvl w:val="6"/>
      </w:numPr>
      <w:spacing w:before="0" w:after="0"/>
    </w:pPr>
  </w:style>
  <w:style w:type="character" w:customStyle="1" w:styleId="Char4">
    <w:name w:val="正文三级 Char"/>
    <w:link w:val="a5"/>
    <w:qFormat/>
    <w:rPr>
      <w:rFonts w:ascii="华文楷体" w:eastAsia="仿宋_GB2312" w:hAnsi="华文楷体"/>
      <w:kern w:val="2"/>
      <w:sz w:val="24"/>
      <w:szCs w:val="30"/>
    </w:rPr>
  </w:style>
  <w:style w:type="paragraph" w:customStyle="1" w:styleId="a6">
    <w:name w:val="星号格式"/>
    <w:basedOn w:val="a7"/>
    <w:qFormat/>
    <w:pPr>
      <w:numPr>
        <w:ilvl w:val="7"/>
        <w:numId w:val="2"/>
      </w:numPr>
      <w:adjustRightInd/>
      <w:spacing w:before="120" w:after="120" w:line="360" w:lineRule="auto"/>
      <w:jc w:val="both"/>
      <w:textAlignment w:val="auto"/>
    </w:pPr>
    <w:rPr>
      <w:rFonts w:eastAsia="仿宋_GB2312"/>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2E8735-E6B0-4D22-9FE7-8DE1B774E7E5}"/>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55F95AAE-A2BF-4542-84AF-C2339D6CF77C}"/>
</file>

<file path=customXml/itemProps4.xml><?xml version="1.0" encoding="utf-8"?>
<ds:datastoreItem xmlns:ds="http://schemas.openxmlformats.org/officeDocument/2006/customXml" ds:itemID="{D36C7979-1253-4FE5-BF4A-7F8E0CAA69BE}"/>
</file>

<file path=customXml/itemProps5.xml><?xml version="1.0" encoding="utf-8"?>
<ds:datastoreItem xmlns:ds="http://schemas.openxmlformats.org/officeDocument/2006/customXml" ds:itemID="{52843D63-F4BA-4161-8BAD-02794A5D10EB}"/>
</file>

<file path=docProps/app.xml><?xml version="1.0" encoding="utf-8"?>
<Properties xmlns="http://schemas.openxmlformats.org/officeDocument/2006/extended-properties" xmlns:vt="http://schemas.openxmlformats.org/officeDocument/2006/docPropsVTypes">
  <Template>Normal.dotm</Template>
  <TotalTime>135</TotalTime>
  <Pages>14</Pages>
  <Words>1111</Words>
  <Characters>6333</Characters>
  <Application>Microsoft Office Word</Application>
  <DocSecurity>0</DocSecurity>
  <Lines>52</Lines>
  <Paragraphs>14</Paragraphs>
  <ScaleCrop>false</ScaleCrop>
  <Company>CWCEC</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技管处</dc:creator>
  <cp:lastModifiedBy>hp</cp:lastModifiedBy>
  <cp:revision>43</cp:revision>
  <cp:lastPrinted>2005-05-08T11:43:00Z</cp:lastPrinted>
  <dcterms:created xsi:type="dcterms:W3CDTF">2020-06-11T01:51:00Z</dcterms:created>
  <dcterms:modified xsi:type="dcterms:W3CDTF">2022-10-10T06:26:00Z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501593F98C1C4BBDAB91A93BE00D1CDF</vt:lpwstr>
  </property>
  <property fmtid="{D5CDD505-2E9C-101B-9397-08002B2CF9AE}" pid="4" name="ContentTypeId">
    <vt:lpwstr>0x01010080340F6F440D0B4EA5026FFDB8FFDB55</vt:lpwstr>
  </property>
</Properties>
</file>