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bidi w:val="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2023年度院长奖励基金获奖集体事迹材料</w:t>
      </w:r>
    </w:p>
    <w:p>
      <w:pPr>
        <w:rPr>
          <w:rFonts w:hint="eastAsia"/>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黑体" w:hAnsi="宋体" w:eastAsia="黑体" w:cs="黑体"/>
          <w:sz w:val="32"/>
          <w:szCs w:val="32"/>
          <w:lang w:eastAsia="zh-CN"/>
        </w:rPr>
        <w:t>一、横向市场拓展及现场支撑服务团队（杰出贡献奖）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eastAsia="仿宋_GB2312" w:cs="仿宋_GB2312"/>
          <w:sz w:val="32"/>
          <w:szCs w:val="32"/>
          <w:lang w:eastAsia="zh-CN"/>
        </w:rPr>
      </w:pPr>
      <w:r>
        <w:rPr>
          <w:rFonts w:hint="eastAsia" w:ascii="楷体_GB2312" w:eastAsia="楷体_GB2312" w:cs="楷体_GB2312"/>
          <w:sz w:val="32"/>
          <w:szCs w:val="32"/>
          <w:lang w:eastAsia="zh-CN"/>
        </w:rPr>
        <w:t>完成人：</w:t>
      </w:r>
      <w:r>
        <w:rPr>
          <w:rFonts w:hint="eastAsia" w:ascii="仿宋_GB2312" w:eastAsia="仿宋_GB2312" w:cs="仿宋_GB2312"/>
          <w:sz w:val="32"/>
          <w:szCs w:val="32"/>
          <w:lang w:eastAsia="zh-CN"/>
        </w:rPr>
        <w:t>徐</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颖</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袁</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晖</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勇</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蒋</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波</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田建华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1920" w:firstLineChars="6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李华东</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浩</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孙振涛</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张印堂</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郭</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915" w:leftChars="912" w:right="0" w:firstLine="0" w:firstLineChars="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朱博华</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贺跃宏</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王</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瑜</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高厚强</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冉</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琦刘小民</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丁</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圣</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韩</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波</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叶红旗</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lang w:eastAsia="zh-CN"/>
        </w:rPr>
        <w:t>陶纪霞</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楷体_GB2312" w:eastAsia="楷体_GB2312" w:cs="楷体_GB2312"/>
          <w:sz w:val="32"/>
          <w:szCs w:val="32"/>
          <w:lang w:eastAsia="zh-CN"/>
        </w:rPr>
        <w:t>主要事迹：</w:t>
      </w:r>
      <w:r>
        <w:rPr>
          <w:rFonts w:hint="eastAsia" w:ascii="仿宋_GB2312" w:eastAsia="仿宋_GB2312" w:cs="仿宋_GB2312"/>
          <w:sz w:val="32"/>
          <w:szCs w:val="32"/>
          <w:lang w:eastAsia="zh-CN"/>
        </w:rPr>
        <w:t>物探院横向市场坚持集中统一管理、统一部署、统一协调，坚持科研、生产、软件一体化和采集、处理、解释并重，坚持市场拓展和三级质量控制管理并举，高效支撑了西北、华北、四川、海域等重点探区的油气勘探开发，横向项目质量不断提升，横向合同额再上新台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一、瞄准目标，攻坚克难，全面完成生产经营任务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统筹协调确保横向市场运行有序高效，做好市场拓展、企业对接交流等方面工作，海外市场、微地震项目等合同签订增长显著。横向到款及收入达到新高，全年实现横向到款</w:t>
      </w:r>
      <w:r>
        <w:rPr>
          <w:rFonts w:hint="eastAsia" w:ascii="仿宋_GB2312" w:eastAsia="仿宋_GB2312" w:cs="仿宋_GB2312"/>
          <w:sz w:val="32"/>
          <w:szCs w:val="32"/>
          <w:lang w:val="en-US"/>
        </w:rPr>
        <w:t>1.61</w:t>
      </w:r>
      <w:r>
        <w:rPr>
          <w:rFonts w:hint="eastAsia" w:ascii="仿宋_GB2312" w:eastAsia="仿宋_GB2312" w:cs="仿宋_GB2312"/>
          <w:sz w:val="32"/>
          <w:szCs w:val="32"/>
          <w:lang w:eastAsia="zh-CN"/>
        </w:rPr>
        <w:t>亿元，完成率</w:t>
      </w:r>
      <w:r>
        <w:rPr>
          <w:rFonts w:hint="eastAsia" w:ascii="仿宋_GB2312" w:eastAsia="仿宋_GB2312" w:cs="仿宋_GB2312"/>
          <w:sz w:val="32"/>
          <w:szCs w:val="32"/>
          <w:lang w:val="en-US"/>
        </w:rPr>
        <w:t>115%</w:t>
      </w:r>
      <w:r>
        <w:rPr>
          <w:rFonts w:hint="eastAsia" w:ascii="仿宋_GB2312" w:eastAsia="仿宋_GB2312" w:cs="仿宋_GB2312"/>
          <w:sz w:val="32"/>
          <w:szCs w:val="32"/>
          <w:lang w:eastAsia="zh-CN"/>
        </w:rPr>
        <w:t>；横向收入</w:t>
      </w:r>
      <w:r>
        <w:rPr>
          <w:rFonts w:hint="eastAsia" w:ascii="仿宋_GB2312" w:eastAsia="仿宋_GB2312" w:cs="仿宋_GB2312"/>
          <w:sz w:val="32"/>
          <w:szCs w:val="32"/>
          <w:lang w:val="en-US"/>
        </w:rPr>
        <w:t>1.82</w:t>
      </w:r>
      <w:r>
        <w:rPr>
          <w:rFonts w:hint="eastAsia" w:ascii="仿宋_GB2312" w:eastAsia="仿宋_GB2312" w:cs="仿宋_GB2312"/>
          <w:sz w:val="32"/>
          <w:szCs w:val="32"/>
          <w:lang w:eastAsia="zh-CN"/>
        </w:rPr>
        <w:t>亿元，完成率</w:t>
      </w:r>
      <w:r>
        <w:rPr>
          <w:rFonts w:ascii="仿宋_GB2312" w:eastAsia="仿宋_GB2312"/>
          <w:sz w:val="32"/>
          <w:szCs w:val="32"/>
          <w:lang w:val="en-US"/>
        </w:rPr>
        <w:t> </w:t>
      </w:r>
      <w:r>
        <w:rPr>
          <w:rFonts w:hint="eastAsia" w:ascii="仿宋_GB2312" w:eastAsia="仿宋_GB2312" w:cs="仿宋_GB2312"/>
          <w:sz w:val="32"/>
          <w:szCs w:val="32"/>
          <w:lang w:val="en-US"/>
        </w:rPr>
        <w:t>146%</w:t>
      </w:r>
      <w:r>
        <w:rPr>
          <w:rFonts w:hint="eastAsia" w:ascii="仿宋_GB2312" w:eastAsia="仿宋_GB2312" w:cs="仿宋_GB2312"/>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二、创新思维，优化管理，确保重点项目高效开展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严格执行三级质控管理，持续践行全过程管控、重点项目管理，严把项目质量关，保证项目按时高质完成。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（一）持续践行全过程控制管理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定期梳理项目进展，强化过程管理，保障项目按照时间节点高效高质高量完成。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（二）持续践行重点项目抽查管理和专家技术督导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对难度较大的项目组织院专家会诊，对平北、西部斜坡带、彬长和盛等</w:t>
      </w:r>
      <w:r>
        <w:rPr>
          <w:rFonts w:hint="eastAsia" w:ascii="仿宋_GB2312" w:eastAsia="仿宋_GB2312" w:cs="仿宋_GB2312"/>
          <w:sz w:val="32"/>
          <w:szCs w:val="32"/>
          <w:lang w:val="en-US"/>
        </w:rPr>
        <w:t>10</w:t>
      </w:r>
      <w:r>
        <w:rPr>
          <w:rFonts w:hint="eastAsia" w:ascii="仿宋_GB2312" w:eastAsia="仿宋_GB2312" w:cs="仿宋_GB2312"/>
          <w:sz w:val="32"/>
          <w:szCs w:val="32"/>
          <w:lang w:eastAsia="zh-CN"/>
        </w:rPr>
        <w:t>多个重点项目开展重点管理、重点督导、全程跟踪。</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（三）持续践行下沉管理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督促做实做细一级和二级审查，督促项目的整改落实，全力推进项目高质量完成。全年验收生产项目</w:t>
      </w:r>
      <w:r>
        <w:rPr>
          <w:rFonts w:hint="eastAsia" w:ascii="仿宋_GB2312" w:eastAsia="仿宋_GB2312" w:cs="仿宋_GB2312"/>
          <w:sz w:val="32"/>
          <w:szCs w:val="32"/>
          <w:lang w:val="en-US"/>
        </w:rPr>
        <w:t>36</w:t>
      </w:r>
      <w:r>
        <w:rPr>
          <w:rFonts w:hint="eastAsia" w:ascii="仿宋_GB2312" w:eastAsia="仿宋_GB2312" w:cs="仿宋_GB2312"/>
          <w:sz w:val="32"/>
          <w:szCs w:val="32"/>
          <w:lang w:eastAsia="zh-CN"/>
        </w:rPr>
        <w:t>项，获“一致通过</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优秀”项目</w:t>
      </w:r>
      <w:r>
        <w:rPr>
          <w:rFonts w:hint="eastAsia" w:ascii="仿宋_GB2312" w:eastAsia="仿宋_GB2312" w:cs="仿宋_GB2312"/>
          <w:sz w:val="32"/>
          <w:szCs w:val="32"/>
          <w:lang w:val="en-US"/>
        </w:rPr>
        <w:t>29</w:t>
      </w:r>
      <w:r>
        <w:rPr>
          <w:rFonts w:hint="eastAsia" w:ascii="仿宋_GB2312" w:eastAsia="仿宋_GB2312" w:cs="仿宋_GB2312"/>
          <w:sz w:val="32"/>
          <w:szCs w:val="32"/>
          <w:lang w:eastAsia="zh-CN"/>
        </w:rPr>
        <w:t>项，优良率达</w:t>
      </w:r>
      <w:r>
        <w:rPr>
          <w:rFonts w:hint="eastAsia" w:ascii="仿宋_GB2312" w:eastAsia="仿宋_GB2312" w:cs="仿宋_GB2312"/>
          <w:sz w:val="32"/>
          <w:szCs w:val="32"/>
          <w:lang w:val="en-US"/>
        </w:rPr>
        <w:t>100%</w:t>
      </w:r>
      <w:r>
        <w:rPr>
          <w:rFonts w:hint="eastAsia" w:ascii="仿宋_GB2312" w:eastAsia="仿宋_GB2312" w:cs="仿宋_GB2312"/>
          <w:sz w:val="32"/>
          <w:szCs w:val="32"/>
          <w:lang w:eastAsia="zh-CN"/>
        </w:rPr>
        <w:t>。研究成果及支撑成效得到甲方普遍认可，西北、华北等甲方分别发来感谢信。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（四）持续践行团队建设</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坚持科研、生产、软件一体化和采集、处理、解释一体化，深入开展团队建设和人才培养。制定“打牢基础，理清思路，整体把控，稳步推进”的培养思路，加强技术传承，打造创新团队，保障技术服务的先进性和支撑能力的全面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三、促进转化，突出成效，生产提质创效成效显著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（一）西北探区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塔河开发支撑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完成</w:t>
      </w:r>
      <w:r>
        <w:rPr>
          <w:rFonts w:hint="eastAsia" w:ascii="仿宋_GB2312" w:eastAsia="仿宋_GB2312" w:cs="仿宋_GB2312"/>
          <w:sz w:val="32"/>
          <w:szCs w:val="32"/>
          <w:lang w:val="en-US"/>
        </w:rPr>
        <w:t>220</w:t>
      </w:r>
      <w:r>
        <w:rPr>
          <w:rFonts w:hint="eastAsia" w:ascii="仿宋_GB2312" w:eastAsia="仿宋_GB2312" w:cs="仿宋_GB2312"/>
          <w:sz w:val="32"/>
          <w:szCs w:val="32"/>
          <w:lang w:eastAsia="zh-CN"/>
        </w:rPr>
        <w:t>多口单井储集体精细刻画，</w:t>
      </w:r>
      <w:r>
        <w:rPr>
          <w:rFonts w:hint="eastAsia" w:ascii="仿宋_GB2312" w:eastAsia="仿宋_GB2312" w:cs="仿宋_GB2312"/>
          <w:sz w:val="32"/>
          <w:szCs w:val="32"/>
          <w:lang w:val="en-US"/>
        </w:rPr>
        <w:t>102</w:t>
      </w:r>
      <w:r>
        <w:rPr>
          <w:rFonts w:hint="eastAsia" w:ascii="仿宋_GB2312" w:eastAsia="仿宋_GB2312" w:cs="仿宋_GB2312"/>
          <w:sz w:val="32"/>
          <w:szCs w:val="32"/>
          <w:lang w:eastAsia="zh-CN"/>
        </w:rPr>
        <w:t>口井叠后流体识别，</w:t>
      </w:r>
      <w:r>
        <w:rPr>
          <w:rFonts w:hint="eastAsia" w:ascii="仿宋_GB2312" w:eastAsia="仿宋_GB2312" w:cs="仿宋_GB2312"/>
          <w:sz w:val="32"/>
          <w:szCs w:val="32"/>
          <w:lang w:val="en-US"/>
        </w:rPr>
        <w:t>26</w:t>
      </w:r>
      <w:r>
        <w:rPr>
          <w:rFonts w:hint="eastAsia" w:ascii="仿宋_GB2312" w:eastAsia="仿宋_GB2312" w:cs="仿宋_GB2312"/>
          <w:sz w:val="32"/>
          <w:szCs w:val="32"/>
          <w:lang w:eastAsia="zh-CN"/>
        </w:rPr>
        <w:t>口井古河道充填，</w:t>
      </w:r>
      <w:r>
        <w:rPr>
          <w:rFonts w:hint="eastAsia" w:ascii="仿宋_GB2312" w:eastAsia="仿宋_GB2312" w:cs="仿宋_GB2312"/>
          <w:sz w:val="32"/>
          <w:szCs w:val="32"/>
          <w:lang w:val="en-US"/>
        </w:rPr>
        <w:t>TP103</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个井组连通性识别，支撑</w:t>
      </w:r>
      <w:r>
        <w:rPr>
          <w:rFonts w:hint="eastAsia" w:ascii="仿宋_GB2312" w:eastAsia="仿宋_GB2312" w:cs="仿宋_GB2312"/>
          <w:sz w:val="32"/>
          <w:szCs w:val="32"/>
          <w:lang w:val="en-US"/>
        </w:rPr>
        <w:t>TH121108</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rPr>
        <w:t>51</w:t>
      </w:r>
      <w:r>
        <w:rPr>
          <w:rFonts w:hint="eastAsia" w:ascii="仿宋_GB2312" w:eastAsia="仿宋_GB2312" w:cs="仿宋_GB2312"/>
          <w:sz w:val="32"/>
          <w:szCs w:val="32"/>
          <w:lang w:eastAsia="zh-CN"/>
        </w:rPr>
        <w:t>口井位部署或老井侧钻，与塔河开发所共同提交建议井位</w:t>
      </w:r>
      <w:r>
        <w:rPr>
          <w:rFonts w:hint="eastAsia" w:ascii="仿宋_GB2312" w:eastAsia="仿宋_GB2312" w:cs="仿宋_GB2312"/>
          <w:sz w:val="32"/>
          <w:szCs w:val="32"/>
          <w:lang w:val="en-US"/>
        </w:rPr>
        <w:t>30</w:t>
      </w:r>
      <w:r>
        <w:rPr>
          <w:rFonts w:hint="eastAsia" w:ascii="仿宋_GB2312" w:eastAsia="仿宋_GB2312" w:cs="仿宋_GB2312"/>
          <w:sz w:val="32"/>
          <w:szCs w:val="32"/>
          <w:lang w:eastAsia="zh-CN"/>
        </w:rPr>
        <w:t>口，有力支撑了塔河稳产。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顺北和塔北勘探支撑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支撑顺北</w:t>
      </w:r>
      <w:r>
        <w:rPr>
          <w:rFonts w:hint="eastAsia" w:ascii="仿宋_GB2312" w:eastAsia="仿宋_GB2312" w:cs="仿宋_GB2312"/>
          <w:sz w:val="32"/>
          <w:szCs w:val="32"/>
          <w:lang w:val="en-US"/>
        </w:rPr>
        <w:t>6</w:t>
      </w:r>
      <w:r>
        <w:rPr>
          <w:rFonts w:hint="eastAsia" w:ascii="仿宋_GB2312" w:eastAsia="仿宋_GB2312" w:cs="仿宋_GB2312"/>
          <w:sz w:val="32"/>
          <w:szCs w:val="32"/>
          <w:lang w:eastAsia="zh-CN"/>
        </w:rPr>
        <w:t>号带中段综合解释，提供建议井位</w:t>
      </w:r>
      <w:r>
        <w:rPr>
          <w:rFonts w:hint="eastAsia" w:ascii="仿宋_GB2312" w:eastAsia="仿宋_GB2312" w:cs="仿宋_GB2312"/>
          <w:sz w:val="32"/>
          <w:szCs w:val="32"/>
          <w:lang w:val="en-US"/>
        </w:rPr>
        <w:t>6</w:t>
      </w:r>
      <w:r>
        <w:rPr>
          <w:rFonts w:hint="eastAsia" w:ascii="仿宋_GB2312" w:eastAsia="仿宋_GB2312" w:cs="仿宋_GB2312"/>
          <w:sz w:val="32"/>
          <w:szCs w:val="32"/>
          <w:lang w:eastAsia="zh-CN"/>
        </w:rPr>
        <w:t>口；支撑顺北</w:t>
      </w:r>
      <w:r>
        <w:rPr>
          <w:rFonts w:hint="eastAsia" w:ascii="仿宋_GB2312" w:eastAsia="仿宋_GB2312" w:cs="仿宋_GB2312"/>
          <w:sz w:val="32"/>
          <w:szCs w:val="32"/>
          <w:lang w:val="en-US"/>
        </w:rPr>
        <w:t>7</w:t>
      </w:r>
      <w:r>
        <w:rPr>
          <w:rFonts w:hint="eastAsia" w:ascii="仿宋_GB2312" w:eastAsia="仿宋_GB2312" w:cs="仿宋_GB2312"/>
          <w:sz w:val="32"/>
          <w:szCs w:val="32"/>
          <w:lang w:eastAsia="zh-CN"/>
        </w:rPr>
        <w:t>号等</w:t>
      </w:r>
      <w:r>
        <w:rPr>
          <w:rFonts w:hint="eastAsia" w:ascii="仿宋_GB2312" w:eastAsia="仿宋_GB2312" w:cs="仿宋_GB2312"/>
          <w:sz w:val="32"/>
          <w:szCs w:val="32"/>
          <w:lang w:val="en-US"/>
        </w:rPr>
        <w:t>7</w:t>
      </w:r>
      <w:r>
        <w:rPr>
          <w:rFonts w:hint="eastAsia" w:ascii="仿宋_GB2312" w:eastAsia="仿宋_GB2312" w:cs="仿宋_GB2312"/>
          <w:sz w:val="32"/>
          <w:szCs w:val="32"/>
          <w:lang w:eastAsia="zh-CN"/>
        </w:rPr>
        <w:t>个工区储量计算、顺北</w:t>
      </w:r>
      <w:r>
        <w:rPr>
          <w:rFonts w:hint="eastAsia" w:ascii="仿宋_GB2312" w:eastAsia="仿宋_GB2312" w:cs="仿宋_GB2312"/>
          <w:sz w:val="32"/>
          <w:szCs w:val="32"/>
          <w:lang w:val="en-US"/>
        </w:rPr>
        <w:t>85X</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rPr>
        <w:t>10</w:t>
      </w:r>
      <w:r>
        <w:rPr>
          <w:rFonts w:hint="eastAsia" w:ascii="仿宋_GB2312" w:eastAsia="仿宋_GB2312" w:cs="仿宋_GB2312"/>
          <w:sz w:val="32"/>
          <w:szCs w:val="32"/>
          <w:lang w:eastAsia="zh-CN"/>
        </w:rPr>
        <w:t>余口井钻后评估等。承担昆仑</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、和东</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两口风险井论证，参与顺满</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万米深井部署。</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顺北开发支撑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参与顺北</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号等断裂带</w:t>
      </w:r>
      <w:r>
        <w:rPr>
          <w:rFonts w:hint="eastAsia" w:ascii="仿宋_GB2312" w:eastAsia="仿宋_GB2312" w:cs="仿宋_GB2312"/>
          <w:sz w:val="32"/>
          <w:szCs w:val="32"/>
          <w:lang w:val="en-US"/>
        </w:rPr>
        <w:t>13</w:t>
      </w:r>
      <w:r>
        <w:rPr>
          <w:rFonts w:hint="eastAsia" w:ascii="仿宋_GB2312" w:eastAsia="仿宋_GB2312" w:cs="仿宋_GB2312"/>
          <w:sz w:val="32"/>
          <w:szCs w:val="32"/>
          <w:lang w:eastAsia="zh-CN"/>
        </w:rPr>
        <w:t>口井部署或侧钻，与顺北开发所共同提交</w:t>
      </w:r>
      <w:r>
        <w:rPr>
          <w:rFonts w:hint="eastAsia" w:ascii="仿宋_GB2312" w:eastAsia="仿宋_GB2312" w:cs="仿宋_GB2312"/>
          <w:sz w:val="32"/>
          <w:szCs w:val="32"/>
          <w:lang w:val="en-US"/>
        </w:rPr>
        <w:t>6</w:t>
      </w:r>
      <w:r>
        <w:rPr>
          <w:rFonts w:hint="eastAsia" w:ascii="仿宋_GB2312" w:eastAsia="仿宋_GB2312" w:cs="仿宋_GB2312"/>
          <w:sz w:val="32"/>
          <w:szCs w:val="32"/>
          <w:lang w:eastAsia="zh-CN"/>
        </w:rPr>
        <w:t>口建议井位，采纳</w:t>
      </w:r>
      <w:r>
        <w:rPr>
          <w:rFonts w:hint="eastAsia" w:ascii="仿宋_GB2312" w:eastAsia="仿宋_GB2312" w:cs="仿宋_GB2312"/>
          <w:sz w:val="32"/>
          <w:szCs w:val="32"/>
          <w:lang w:val="en-US"/>
        </w:rPr>
        <w:t>SHB6-5H</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口。完成顺北</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号断裂带</w:t>
      </w:r>
      <w:r>
        <w:rPr>
          <w:rFonts w:hint="eastAsia" w:ascii="仿宋_GB2312" w:eastAsia="仿宋_GB2312" w:cs="仿宋_GB2312"/>
          <w:sz w:val="32"/>
          <w:szCs w:val="32"/>
          <w:lang w:val="en-US"/>
        </w:rPr>
        <w:t>8</w:t>
      </w:r>
      <w:r>
        <w:rPr>
          <w:rFonts w:hint="eastAsia" w:ascii="仿宋_GB2312" w:eastAsia="仿宋_GB2312" w:cs="仿宋_GB2312"/>
          <w:sz w:val="32"/>
          <w:szCs w:val="32"/>
          <w:lang w:eastAsia="zh-CN"/>
        </w:rPr>
        <w:t>个井组连通路径识别，参与顺北</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号带、顺北</w:t>
      </w:r>
      <w:r>
        <w:rPr>
          <w:rFonts w:hint="eastAsia" w:ascii="仿宋_GB2312" w:eastAsia="仿宋_GB2312" w:cs="仿宋_GB2312"/>
          <w:sz w:val="32"/>
          <w:szCs w:val="32"/>
          <w:lang w:val="en-US"/>
        </w:rPr>
        <w:t>1-2</w:t>
      </w:r>
      <w:r>
        <w:rPr>
          <w:rFonts w:hint="eastAsia" w:ascii="仿宋_GB2312" w:eastAsia="仿宋_GB2312" w:cs="仿宋_GB2312"/>
          <w:sz w:val="32"/>
          <w:szCs w:val="32"/>
          <w:lang w:eastAsia="zh-CN"/>
        </w:rPr>
        <w:t>井组复产等</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个开发、复产方案编制，助力顺北高效开发。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（二）华北探区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支撑了大牛地深层煤层气风险井论证、部署和后期选层评价，阳煤</w:t>
      </w:r>
      <w:r>
        <w:rPr>
          <w:rFonts w:hint="eastAsia" w:ascii="仿宋_GB2312" w:eastAsia="仿宋_GB2312" w:cs="仿宋_GB2312"/>
          <w:sz w:val="32"/>
          <w:szCs w:val="32"/>
          <w:lang w:val="en-US"/>
        </w:rPr>
        <w:t>1HF</w:t>
      </w:r>
      <w:r>
        <w:rPr>
          <w:rFonts w:hint="eastAsia" w:ascii="仿宋_GB2312" w:eastAsia="仿宋_GB2312" w:cs="仿宋_GB2312"/>
          <w:sz w:val="32"/>
          <w:szCs w:val="32"/>
          <w:lang w:eastAsia="zh-CN"/>
        </w:rPr>
        <w:t>井试获</w:t>
      </w:r>
      <w:r>
        <w:rPr>
          <w:rFonts w:hint="eastAsia" w:ascii="仿宋_GB2312" w:eastAsia="仿宋_GB2312" w:cs="仿宋_GB2312"/>
          <w:sz w:val="32"/>
          <w:szCs w:val="32"/>
          <w:lang w:val="en-US"/>
        </w:rPr>
        <w:t>10.4</w:t>
      </w:r>
      <w:r>
        <w:rPr>
          <w:rFonts w:hint="eastAsia" w:ascii="仿宋_GB2312" w:eastAsia="仿宋_GB2312" w:cs="仿宋_GB2312"/>
          <w:sz w:val="32"/>
          <w:szCs w:val="32"/>
          <w:lang w:eastAsia="zh-CN"/>
        </w:rPr>
        <w:t>万方</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天高产气流，实现中石化鄂尔多斯盆地深层煤层气勘探重大突破，支撑部署评价井</w:t>
      </w:r>
      <w:r>
        <w:rPr>
          <w:rFonts w:hint="eastAsia" w:ascii="仿宋_GB2312" w:eastAsia="仿宋_GB2312" w:cs="仿宋_GB2312"/>
          <w:sz w:val="32"/>
          <w:szCs w:val="32"/>
          <w:lang w:val="en-US"/>
        </w:rPr>
        <w:t>13</w:t>
      </w:r>
      <w:r>
        <w:rPr>
          <w:rFonts w:hint="eastAsia" w:ascii="仿宋_GB2312" w:eastAsia="仿宋_GB2312" w:cs="仿宋_GB2312"/>
          <w:sz w:val="32"/>
          <w:szCs w:val="32"/>
          <w:lang w:eastAsia="zh-CN"/>
        </w:rPr>
        <w:t>口。完成杭锦旗、彬长、麻黄山探井跟踪和部署支撑工作，其中贵</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井试获工业油气流，宁古</w:t>
      </w: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口井在多套层系有较好油气显示。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（三）东北探区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ascii="仿宋_GB2312" w:eastAsia="仿宋_GB2312"/>
          <w:sz w:val="32"/>
          <w:szCs w:val="32"/>
          <w:lang w:val="en-US"/>
        </w:rPr>
        <w:t> </w:t>
      </w:r>
      <w:r>
        <w:rPr>
          <w:rFonts w:hint="eastAsia" w:ascii="仿宋_GB2312" w:eastAsia="仿宋_GB2312" w:cs="仿宋_GB2312"/>
          <w:sz w:val="32"/>
          <w:szCs w:val="32"/>
          <w:lang w:eastAsia="zh-CN"/>
        </w:rPr>
        <w:t>支撑了长岭断陷聚宝山北</w:t>
      </w:r>
      <w:r>
        <w:rPr>
          <w:rFonts w:hint="eastAsia" w:ascii="仿宋_GB2312" w:eastAsia="仿宋_GB2312" w:cs="仿宋_GB2312"/>
          <w:sz w:val="32"/>
          <w:szCs w:val="32"/>
          <w:lang w:val="en-US"/>
        </w:rPr>
        <w:t>1201</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口井、梨树断陷梨</w:t>
      </w:r>
      <w:r>
        <w:rPr>
          <w:rFonts w:hint="eastAsia" w:ascii="仿宋_GB2312" w:eastAsia="仿宋_GB2312" w:cs="仿宋_GB2312"/>
          <w:sz w:val="32"/>
          <w:szCs w:val="32"/>
          <w:lang w:val="en-US"/>
        </w:rPr>
        <w:t>1101</w:t>
      </w:r>
      <w:r>
        <w:rPr>
          <w:rFonts w:hint="eastAsia" w:ascii="仿宋_GB2312" w:eastAsia="仿宋_GB2312" w:cs="仿宋_GB2312"/>
          <w:sz w:val="32"/>
          <w:szCs w:val="32"/>
          <w:lang w:eastAsia="zh-CN"/>
        </w:rPr>
        <w:t>井和龙凤山北</w:t>
      </w:r>
      <w:r>
        <w:rPr>
          <w:rFonts w:hint="eastAsia" w:ascii="仿宋_GB2312" w:eastAsia="仿宋_GB2312" w:cs="仿宋_GB2312"/>
          <w:sz w:val="32"/>
          <w:szCs w:val="32"/>
          <w:lang w:val="en-US"/>
        </w:rPr>
        <w:t>213-13HF</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口井位部署。其中，北</w:t>
      </w:r>
      <w:r>
        <w:rPr>
          <w:rFonts w:hint="eastAsia" w:ascii="仿宋_GB2312" w:eastAsia="仿宋_GB2312" w:cs="仿宋_GB2312"/>
          <w:sz w:val="32"/>
          <w:szCs w:val="32"/>
          <w:lang w:val="en-US"/>
        </w:rPr>
        <w:t>1201</w:t>
      </w:r>
      <w:r>
        <w:rPr>
          <w:rFonts w:hint="eastAsia" w:ascii="仿宋_GB2312" w:eastAsia="仿宋_GB2312" w:cs="仿宋_GB2312"/>
          <w:sz w:val="32"/>
          <w:szCs w:val="32"/>
          <w:lang w:eastAsia="zh-CN"/>
        </w:rPr>
        <w:t>井获日产油</w:t>
      </w:r>
      <w:r>
        <w:rPr>
          <w:rFonts w:hint="eastAsia" w:ascii="仿宋_GB2312" w:eastAsia="仿宋_GB2312" w:cs="仿宋_GB2312"/>
          <w:sz w:val="32"/>
          <w:szCs w:val="32"/>
          <w:lang w:val="en-US"/>
        </w:rPr>
        <w:t>6.25</w:t>
      </w:r>
      <w:r>
        <w:rPr>
          <w:rFonts w:hint="eastAsia" w:ascii="仿宋_GB2312" w:eastAsia="仿宋_GB2312" w:cs="仿宋_GB2312"/>
          <w:sz w:val="32"/>
          <w:szCs w:val="32"/>
          <w:lang w:eastAsia="zh-CN"/>
        </w:rPr>
        <w:t>立方米，日产气</w:t>
      </w: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万立方米；梨</w:t>
      </w:r>
      <w:r>
        <w:rPr>
          <w:rFonts w:hint="eastAsia" w:ascii="仿宋_GB2312" w:eastAsia="仿宋_GB2312" w:cs="仿宋_GB2312"/>
          <w:sz w:val="32"/>
          <w:szCs w:val="32"/>
          <w:lang w:val="en-US"/>
        </w:rPr>
        <w:t>1101</w:t>
      </w:r>
      <w:r>
        <w:rPr>
          <w:rFonts w:hint="eastAsia" w:ascii="仿宋_GB2312" w:eastAsia="仿宋_GB2312" w:cs="仿宋_GB2312"/>
          <w:sz w:val="32"/>
          <w:szCs w:val="32"/>
          <w:lang w:eastAsia="zh-CN"/>
        </w:rPr>
        <w:t>井获</w:t>
      </w:r>
      <w:r>
        <w:rPr>
          <w:rFonts w:hint="eastAsia" w:ascii="仿宋_GB2312" w:eastAsia="仿宋_GB2312" w:cs="仿宋_GB2312"/>
          <w:sz w:val="32"/>
          <w:szCs w:val="32"/>
          <w:lang w:val="en-US"/>
        </w:rPr>
        <w:t>5</w:t>
      </w:r>
      <w:r>
        <w:rPr>
          <w:rFonts w:hint="eastAsia" w:ascii="仿宋_GB2312" w:eastAsia="仿宋_GB2312" w:cs="仿宋_GB2312"/>
          <w:sz w:val="32"/>
          <w:szCs w:val="32"/>
          <w:lang w:eastAsia="zh-CN"/>
        </w:rPr>
        <w:t>万方高产气流，为东北局勘探新领域突破、油气增储上产和勘探开发井位部署等提供有利物探技术支撑。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（四）四川探区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支撑了四川盆地陆相致密气、非常规页岩气及海相常规气</w:t>
      </w:r>
      <w:r>
        <w:rPr>
          <w:rFonts w:hint="eastAsia" w:ascii="仿宋_GB2312" w:eastAsia="仿宋_GB2312" w:cs="仿宋_GB2312"/>
          <w:sz w:val="32"/>
          <w:szCs w:val="32"/>
          <w:lang w:val="en-US"/>
        </w:rPr>
        <w:t>13</w:t>
      </w:r>
      <w:r>
        <w:rPr>
          <w:rFonts w:hint="eastAsia" w:ascii="仿宋_GB2312" w:eastAsia="仿宋_GB2312" w:cs="仿宋_GB2312"/>
          <w:sz w:val="32"/>
          <w:szCs w:val="32"/>
          <w:lang w:eastAsia="zh-CN"/>
        </w:rPr>
        <w:t>个探区的物探工程一体化研究，在川东南、川北、川中及川西多个层系的勘探开发部署中取得成效。丁页</w:t>
      </w:r>
      <w:r>
        <w:rPr>
          <w:rFonts w:hint="eastAsia" w:ascii="仿宋_GB2312" w:eastAsia="仿宋_GB2312" w:cs="仿宋_GB2312"/>
          <w:sz w:val="32"/>
          <w:szCs w:val="32"/>
          <w:lang w:val="en-US"/>
        </w:rPr>
        <w:t>2-1HF</w:t>
      </w:r>
      <w:r>
        <w:rPr>
          <w:rFonts w:hint="eastAsia" w:ascii="仿宋_GB2312" w:eastAsia="仿宋_GB2312" w:cs="仿宋_GB2312"/>
          <w:sz w:val="32"/>
          <w:szCs w:val="32"/>
          <w:lang w:eastAsia="zh-CN"/>
        </w:rPr>
        <w:t>、雷页</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、磨溪</w:t>
      </w:r>
      <w:r>
        <w:rPr>
          <w:rFonts w:hint="eastAsia" w:ascii="仿宋_GB2312" w:eastAsia="仿宋_GB2312" w:cs="仿宋_GB2312"/>
          <w:sz w:val="32"/>
          <w:szCs w:val="32"/>
          <w:lang w:val="en-US"/>
        </w:rPr>
        <w:t>39-H1</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rPr>
        <w:t>JS351</w:t>
      </w:r>
      <w:r>
        <w:rPr>
          <w:rFonts w:hint="eastAsia" w:ascii="仿宋_GB2312" w:eastAsia="仿宋_GB2312" w:cs="仿宋_GB2312"/>
          <w:sz w:val="32"/>
          <w:szCs w:val="32"/>
          <w:lang w:eastAsia="zh-CN"/>
        </w:rPr>
        <w:t>等多口井获高产突破。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（五）海域海外探区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立足东海、南海，支撑</w:t>
      </w:r>
      <w:r>
        <w:rPr>
          <w:rFonts w:hint="eastAsia" w:ascii="仿宋_GB2312" w:eastAsia="仿宋_GB2312" w:cs="仿宋_GB2312"/>
          <w:sz w:val="32"/>
          <w:szCs w:val="32"/>
          <w:lang w:val="en-US"/>
        </w:rPr>
        <w:t>SHX36-5-A4</w:t>
      </w:r>
      <w:r>
        <w:rPr>
          <w:rFonts w:hint="eastAsia" w:ascii="仿宋_GB2312" w:eastAsia="仿宋_GB2312" w:cs="仿宋_GB2312"/>
          <w:sz w:val="32"/>
          <w:szCs w:val="32"/>
          <w:lang w:eastAsia="zh-CN"/>
        </w:rPr>
        <w:t>完钻和</w:t>
      </w:r>
      <w:r>
        <w:rPr>
          <w:rFonts w:hint="eastAsia" w:ascii="仿宋_GB2312" w:eastAsia="仿宋_GB2312" w:cs="仿宋_GB2312"/>
          <w:sz w:val="32"/>
          <w:szCs w:val="32"/>
          <w:lang w:val="en-US"/>
        </w:rPr>
        <w:t>SHX36-5-A6H</w:t>
      </w:r>
      <w:r>
        <w:rPr>
          <w:rFonts w:hint="eastAsia" w:ascii="仿宋_GB2312" w:eastAsia="仿宋_GB2312" w:cs="仿宋_GB2312"/>
          <w:sz w:val="32"/>
          <w:szCs w:val="32"/>
          <w:lang w:eastAsia="zh-CN"/>
        </w:rPr>
        <w:t>水平段实施，获</w:t>
      </w:r>
      <w:r>
        <w:rPr>
          <w:rFonts w:hint="eastAsia" w:ascii="仿宋_GB2312" w:eastAsia="仿宋_GB2312" w:cs="仿宋_GB2312"/>
          <w:sz w:val="32"/>
          <w:szCs w:val="32"/>
          <w:lang w:val="en-US"/>
        </w:rPr>
        <w:t>10</w:t>
      </w:r>
      <w:r>
        <w:rPr>
          <w:rFonts w:hint="eastAsia" w:ascii="仿宋_GB2312" w:eastAsia="仿宋_GB2312" w:cs="仿宋_GB2312"/>
          <w:sz w:val="32"/>
          <w:szCs w:val="32"/>
          <w:lang w:eastAsia="zh-CN"/>
        </w:rPr>
        <w:t>万方</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日产能，助力</w:t>
      </w:r>
      <w:r>
        <w:rPr>
          <w:rFonts w:hint="eastAsia" w:ascii="仿宋_GB2312" w:eastAsia="仿宋_GB2312" w:cs="仿宋_GB2312"/>
          <w:sz w:val="32"/>
          <w:szCs w:val="32"/>
          <w:lang w:val="en-US"/>
        </w:rPr>
        <w:t>NB19-6</w:t>
      </w:r>
      <w:r>
        <w:rPr>
          <w:rFonts w:hint="eastAsia" w:ascii="仿宋_GB2312" w:eastAsia="仿宋_GB2312" w:cs="仿宋_GB2312"/>
          <w:sz w:val="32"/>
          <w:szCs w:val="32"/>
          <w:lang w:eastAsia="zh-CN"/>
        </w:rPr>
        <w:t>平台建立，获</w:t>
      </w:r>
      <w:r>
        <w:rPr>
          <w:rFonts w:hint="eastAsia" w:ascii="仿宋_GB2312" w:eastAsia="仿宋_GB2312" w:cs="仿宋_GB2312"/>
          <w:sz w:val="32"/>
          <w:szCs w:val="32"/>
          <w:lang w:val="en-US"/>
        </w:rPr>
        <w:t>120</w:t>
      </w:r>
      <w:r>
        <w:rPr>
          <w:rFonts w:hint="eastAsia" w:ascii="仿宋_GB2312" w:eastAsia="仿宋_GB2312" w:cs="仿宋_GB2312"/>
          <w:sz w:val="32"/>
          <w:szCs w:val="32"/>
          <w:lang w:eastAsia="zh-CN"/>
        </w:rPr>
        <w:t>万</w:t>
      </w:r>
      <w:r>
        <w:rPr>
          <w:rFonts w:hint="eastAsia" w:ascii="仿宋_GB2312" w:eastAsia="仿宋_GB2312" w:cs="仿宋_GB2312"/>
          <w:sz w:val="32"/>
          <w:szCs w:val="32"/>
          <w:lang w:val="en-US"/>
        </w:rPr>
        <w:t>/</w:t>
      </w:r>
      <w:r>
        <w:rPr>
          <w:rFonts w:hint="eastAsia" w:ascii="仿宋_GB2312" w:eastAsia="仿宋_GB2312" w:cs="仿宋_GB2312"/>
          <w:sz w:val="32"/>
          <w:szCs w:val="32"/>
          <w:lang w:eastAsia="zh-CN"/>
        </w:rPr>
        <w:t>日产能；在莺琼盆地首口钻井部署、海</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井风险井论证中提供甲方高度认可的物探支撑。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val="en-US"/>
        </w:rPr>
        <w:t>2.</w:t>
      </w:r>
      <w:r>
        <w:rPr>
          <w:rFonts w:hint="eastAsia" w:ascii="仿宋_GB2312" w:eastAsia="仿宋_GB2312" w:cs="仿宋_GB2312"/>
          <w:sz w:val="32"/>
          <w:szCs w:val="32"/>
          <w:lang w:eastAsia="zh-CN"/>
        </w:rPr>
        <w:t>通过高质量试处理，成功中标中石化最大单体三维勘探项目（墨西哥</w:t>
      </w:r>
      <w:r>
        <w:rPr>
          <w:rFonts w:hint="eastAsia" w:ascii="仿宋_GB2312" w:eastAsia="仿宋_GB2312" w:cs="仿宋_GB2312"/>
          <w:sz w:val="32"/>
          <w:szCs w:val="32"/>
          <w:lang w:val="en-US"/>
        </w:rPr>
        <w:t>HUELITLI</w:t>
      </w:r>
      <w:r>
        <w:rPr>
          <w:rFonts w:hint="eastAsia" w:ascii="仿宋_GB2312" w:eastAsia="仿宋_GB2312" w:cs="仿宋_GB2312"/>
          <w:sz w:val="32"/>
          <w:szCs w:val="32"/>
          <w:lang w:eastAsia="zh-CN"/>
        </w:rPr>
        <w:t>）地震资料处理业务，创效</w:t>
      </w:r>
      <w:r>
        <w:rPr>
          <w:rFonts w:hint="eastAsia" w:ascii="仿宋_GB2312" w:eastAsia="仿宋_GB2312" w:cs="仿宋_GB2312"/>
          <w:sz w:val="32"/>
          <w:szCs w:val="32"/>
          <w:lang w:val="en-US"/>
        </w:rPr>
        <w:t>190</w:t>
      </w:r>
      <w:r>
        <w:rPr>
          <w:rFonts w:hint="eastAsia" w:ascii="仿宋_GB2312" w:eastAsia="仿宋_GB2312" w:cs="仿宋_GB2312"/>
          <w:sz w:val="32"/>
          <w:szCs w:val="32"/>
          <w:lang w:eastAsia="zh-CN"/>
        </w:rPr>
        <w:t>万美元。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抓住潜在机遇，主动对接国勘和巴西</w:t>
      </w:r>
      <w:r>
        <w:rPr>
          <w:rFonts w:hint="eastAsia" w:ascii="仿宋_GB2312" w:eastAsia="仿宋_GB2312" w:cs="仿宋_GB2312"/>
          <w:sz w:val="32"/>
          <w:szCs w:val="32"/>
          <w:lang w:val="en-US"/>
        </w:rPr>
        <w:t>PB</w:t>
      </w:r>
      <w:r>
        <w:rPr>
          <w:rFonts w:hint="eastAsia" w:ascii="仿宋_GB2312" w:eastAsia="仿宋_GB2312" w:cs="仿宋_GB2312"/>
          <w:sz w:val="32"/>
          <w:szCs w:val="32"/>
          <w:lang w:eastAsia="zh-CN"/>
        </w:rPr>
        <w:t>合资公司，达成先导项目</w:t>
      </w:r>
      <w:r>
        <w:rPr>
          <w:rFonts w:hint="eastAsia" w:ascii="仿宋_GB2312" w:eastAsia="仿宋_GB2312" w:cs="仿宋_GB2312"/>
          <w:sz w:val="32"/>
          <w:szCs w:val="32"/>
          <w:lang w:val="en-US"/>
        </w:rPr>
        <w:t>1</w:t>
      </w:r>
      <w:r>
        <w:rPr>
          <w:rFonts w:hint="eastAsia" w:ascii="仿宋_GB2312" w:eastAsia="仿宋_GB2312" w:cs="仿宋_GB2312"/>
          <w:sz w:val="32"/>
          <w:szCs w:val="32"/>
          <w:lang w:eastAsia="zh-CN"/>
        </w:rPr>
        <w:t>项，申请了</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项</w:t>
      </w:r>
      <w:r>
        <w:rPr>
          <w:rFonts w:hint="eastAsia" w:ascii="仿宋_GB2312" w:eastAsia="仿宋_GB2312" w:cs="仿宋_GB2312"/>
          <w:sz w:val="32"/>
          <w:szCs w:val="32"/>
          <w:lang w:val="en-US"/>
        </w:rPr>
        <w:t>2024</w:t>
      </w:r>
      <w:r>
        <w:rPr>
          <w:rFonts w:hint="eastAsia" w:ascii="仿宋_GB2312" w:eastAsia="仿宋_GB2312" w:cs="仿宋_GB2312"/>
          <w:sz w:val="32"/>
          <w:szCs w:val="32"/>
          <w:lang w:eastAsia="zh-CN"/>
        </w:rPr>
        <w:t>年国勘科技项目，积极介入巴西深海等国际热点领域。已通过</w:t>
      </w:r>
      <w:r>
        <w:rPr>
          <w:rFonts w:hint="eastAsia" w:ascii="仿宋_GB2312" w:eastAsia="仿宋_GB2312" w:cs="仿宋_GB2312"/>
          <w:sz w:val="32"/>
          <w:szCs w:val="32"/>
          <w:lang w:val="en-US"/>
        </w:rPr>
        <w:t>PB</w:t>
      </w:r>
      <w:r>
        <w:rPr>
          <w:rFonts w:hint="eastAsia" w:ascii="仿宋_GB2312" w:eastAsia="仿宋_GB2312" w:cs="仿宋_GB2312"/>
          <w:sz w:val="32"/>
          <w:szCs w:val="32"/>
          <w:lang w:eastAsia="zh-CN"/>
        </w:rPr>
        <w:t>公司的技术和商务审查，即将签订合同（</w:t>
      </w:r>
      <w:r>
        <w:rPr>
          <w:rFonts w:hint="eastAsia" w:ascii="仿宋_GB2312" w:eastAsia="仿宋_GB2312" w:cs="仿宋_GB2312"/>
          <w:sz w:val="32"/>
          <w:szCs w:val="32"/>
          <w:lang w:val="en-US"/>
        </w:rPr>
        <w:t>121.5</w:t>
      </w:r>
      <w:r>
        <w:rPr>
          <w:rFonts w:hint="eastAsia" w:ascii="仿宋_GB2312" w:eastAsia="仿宋_GB2312" w:cs="仿宋_GB2312"/>
          <w:sz w:val="32"/>
          <w:szCs w:val="32"/>
          <w:lang w:eastAsia="zh-CN"/>
        </w:rPr>
        <w:t>万美元），潜在创效合计</w:t>
      </w:r>
      <w:r>
        <w:rPr>
          <w:rFonts w:hint="eastAsia" w:ascii="仿宋_GB2312" w:eastAsia="仿宋_GB2312" w:cs="仿宋_GB2312"/>
          <w:sz w:val="32"/>
          <w:szCs w:val="32"/>
          <w:lang w:val="en-US"/>
        </w:rPr>
        <w:t>331.5</w:t>
      </w:r>
      <w:r>
        <w:rPr>
          <w:rFonts w:hint="eastAsia" w:ascii="仿宋_GB2312" w:eastAsia="仿宋_GB2312" w:cs="仿宋_GB2312"/>
          <w:sz w:val="32"/>
          <w:szCs w:val="32"/>
          <w:lang w:eastAsia="zh-CN"/>
        </w:rPr>
        <w:t>万美元。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val="en-US"/>
        </w:rPr>
        <w:t>4.</w:t>
      </w:r>
      <w:r>
        <w:rPr>
          <w:rFonts w:hint="eastAsia" w:ascii="仿宋_GB2312" w:eastAsia="仿宋_GB2312" w:cs="仿宋_GB2312"/>
          <w:sz w:val="32"/>
          <w:szCs w:val="32"/>
          <w:lang w:eastAsia="zh-CN"/>
        </w:rPr>
        <w:t>完成中石化海</w:t>
      </w:r>
      <w:r>
        <w:rPr>
          <w:rFonts w:hint="eastAsia" w:ascii="仿宋_GB2312" w:eastAsia="仿宋_GB2312" w:cs="仿宋_GB2312"/>
          <w:sz w:val="32"/>
          <w:szCs w:val="32"/>
          <w:lang w:val="en-US"/>
        </w:rPr>
        <w:t>3</w:t>
      </w:r>
      <w:r>
        <w:rPr>
          <w:rFonts w:hint="eastAsia" w:ascii="仿宋_GB2312" w:eastAsia="仿宋_GB2312" w:cs="仿宋_GB2312"/>
          <w:sz w:val="32"/>
          <w:szCs w:val="32"/>
          <w:lang w:eastAsia="zh-CN"/>
        </w:rPr>
        <w:t>井风险井位平行论证，获得总部和上海局领导高度肯定。在海域市场大突破的基础上，进一步达成天外天区块处理解释一体化项目，预计创效</w:t>
      </w:r>
      <w:r>
        <w:rPr>
          <w:rFonts w:hint="eastAsia" w:ascii="仿宋_GB2312" w:eastAsia="仿宋_GB2312" w:cs="仿宋_GB2312"/>
          <w:sz w:val="32"/>
          <w:szCs w:val="32"/>
          <w:lang w:val="en-US"/>
        </w:rPr>
        <w:t>900</w:t>
      </w:r>
      <w:r>
        <w:rPr>
          <w:rFonts w:hint="eastAsia" w:ascii="仿宋_GB2312" w:eastAsia="仿宋_GB2312" w:cs="仿宋_GB2312"/>
          <w:sz w:val="32"/>
          <w:szCs w:val="32"/>
          <w:lang w:eastAsia="zh-CN"/>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（六）微地震支撑服务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lang w:val="en-US"/>
        </w:rPr>
      </w:pPr>
      <w:r>
        <w:rPr>
          <w:rFonts w:hint="eastAsia" w:ascii="仿宋_GB2312" w:eastAsia="仿宋_GB2312" w:cs="仿宋_GB2312"/>
          <w:sz w:val="32"/>
          <w:szCs w:val="32"/>
          <w:lang w:eastAsia="zh-CN"/>
        </w:rPr>
        <w:t>微地震服务团队完成兴页</w:t>
      </w:r>
      <w:r>
        <w:rPr>
          <w:rFonts w:hint="eastAsia" w:ascii="仿宋_GB2312" w:eastAsia="仿宋_GB2312" w:cs="仿宋_GB2312"/>
          <w:sz w:val="32"/>
          <w:szCs w:val="32"/>
          <w:lang w:val="en-US"/>
        </w:rPr>
        <w:t>L1001HF</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rPr>
        <w:t>11</w:t>
      </w:r>
      <w:r>
        <w:rPr>
          <w:rFonts w:hint="eastAsia" w:ascii="仿宋_GB2312" w:eastAsia="仿宋_GB2312" w:cs="仿宋_GB2312"/>
          <w:sz w:val="32"/>
          <w:szCs w:val="32"/>
          <w:lang w:eastAsia="zh-CN"/>
        </w:rPr>
        <w:t>口重点井的现场监测，推动了陆相天然气高效开发，为“井工厂”产建模式的建设提供了重要的依据。</w:t>
      </w:r>
    </w:p>
    <w:p>
      <w:pPr>
        <w:keepNext w:val="0"/>
        <w:keepLines w:val="0"/>
        <w:pageBreakBefore w:val="0"/>
        <w:kinsoku/>
        <w:wordWrap/>
        <w:overflowPunct/>
        <w:topLinePunct w:val="0"/>
        <w:autoSpaceDE/>
        <w:autoSpaceDN/>
        <w:bidi w:val="0"/>
        <w:adjustRightInd/>
        <w:snapToGrid/>
        <w:spacing w:line="560" w:lineRule="exact"/>
        <w:ind w:left="0" w:leftChars="0" w:firstLine="616" w:firstLineChars="200"/>
        <w:textAlignment w:val="auto"/>
        <w:rPr>
          <w:rFonts w:hint="eastAsia" w:ascii="黑体" w:hAnsi="黑体" w:eastAsia="黑体" w:cs="黑体"/>
          <w:spacing w:val="-6"/>
          <w:sz w:val="32"/>
          <w:szCs w:val="32"/>
          <w:lang w:val="en-US" w:eastAsia="zh-CN"/>
        </w:rPr>
      </w:pPr>
      <w:bookmarkStart w:id="0" w:name="_GoBack"/>
      <w:r>
        <w:rPr>
          <w:rFonts w:hint="eastAsia" w:ascii="黑体" w:hAnsi="黑体" w:eastAsia="黑体" w:cs="黑体"/>
          <w:spacing w:val="-6"/>
          <w:sz w:val="32"/>
          <w:szCs w:val="32"/>
          <w:lang w:val="en-US" w:eastAsia="zh-CN"/>
        </w:rPr>
        <w:t>二、国家自然科学基金项目及依托单位申请团队（突出贡献奖）</w:t>
      </w:r>
    </w:p>
    <w:bookmarkEnd w:id="0"/>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b w:val="0"/>
          <w:bCs/>
          <w:sz w:val="32"/>
          <w:szCs w:val="32"/>
          <w:lang w:val="en-US" w:eastAsia="zh-CN"/>
        </w:rPr>
      </w:pPr>
      <w:r>
        <w:rPr>
          <w:rFonts w:hint="eastAsia" w:ascii="楷体_GB2312" w:hAnsi="楷体_GB2312" w:eastAsia="楷体_GB2312" w:cs="楷体_GB2312"/>
          <w:sz w:val="32"/>
          <w:szCs w:val="32"/>
          <w:lang w:val="en-US" w:eastAsia="zh-CN"/>
        </w:rPr>
        <w:t>完成人：</w:t>
      </w:r>
      <w:r>
        <w:rPr>
          <w:rFonts w:hint="eastAsia" w:ascii="仿宋_GB2312" w:hAnsi="宋体" w:eastAsia="仿宋_GB2312"/>
          <w:b w:val="0"/>
          <w:bCs/>
          <w:sz w:val="32"/>
          <w:szCs w:val="32"/>
          <w:lang w:val="en-US" w:eastAsia="zh-CN"/>
        </w:rPr>
        <w:t>王咸彬   张卫华   郭全仕   魏  嘉   胡光辉</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default" w:ascii="仿宋_GB2312" w:hAnsi="宋体" w:eastAsia="仿宋_GB2312"/>
          <w:b w:val="0"/>
          <w:bCs/>
          <w:sz w:val="32"/>
          <w:szCs w:val="32"/>
          <w:lang w:eastAsia="zh-CN"/>
        </w:rPr>
      </w:pPr>
      <w:r>
        <w:rPr>
          <w:rFonts w:hint="eastAsia" w:ascii="仿宋_GB2312" w:hAnsi="宋体" w:eastAsia="仿宋_GB2312"/>
          <w:b w:val="0"/>
          <w:bCs/>
          <w:sz w:val="32"/>
          <w:szCs w:val="32"/>
          <w:lang w:val="en-US" w:eastAsia="zh-CN"/>
        </w:rPr>
        <w:t>蔡杰雄   孙振涛   林正良   段心标   朱  童</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须振华   庞  锐   罗  飞   周  衍   刘俊辰</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cs="Times New Roman"/>
          <w:b w:val="0"/>
          <w:bCs/>
          <w:sz w:val="32"/>
          <w:szCs w:val="32"/>
          <w:lang w:eastAsia="zh-CN"/>
        </w:rPr>
      </w:pPr>
      <w:r>
        <w:rPr>
          <w:rFonts w:hint="eastAsia" w:ascii="楷体_GB2312" w:hAnsi="楷体_GB2312" w:eastAsia="楷体_GB2312" w:cs="楷体_GB2312"/>
          <w:sz w:val="32"/>
          <w:szCs w:val="32"/>
          <w:lang w:val="en-US" w:eastAsia="zh-CN"/>
        </w:rPr>
        <w:t>主要事迹：</w:t>
      </w:r>
      <w:r>
        <w:rPr>
          <w:rFonts w:hint="eastAsia" w:ascii="仿宋_GB2312" w:hAnsi="宋体" w:eastAsia="仿宋_GB2312" w:cs="Times New Roman"/>
          <w:b w:val="0"/>
          <w:bCs/>
          <w:sz w:val="32"/>
          <w:szCs w:val="32"/>
          <w:lang w:val="en-US" w:eastAsia="zh-CN"/>
        </w:rPr>
        <w:t>2023年，科研生产部牵头组织，成立“国家自然科学基金项目及依托单位申请团队”，开展国家自然科学基金企业创新发展联合基金集成项目《高精度地震导向钻井关键技术及软件》和“国家自然科学基金依托单位”申请工作，经过申请团队的共同努力，</w:t>
      </w:r>
      <w:r>
        <w:rPr>
          <w:rFonts w:hint="default" w:ascii="仿宋_GB2312" w:hAnsi="宋体" w:eastAsia="仿宋_GB2312" w:cs="Times New Roman"/>
          <w:b w:val="0"/>
          <w:bCs/>
          <w:sz w:val="32"/>
          <w:szCs w:val="32"/>
          <w:lang w:eastAsia="zh-CN"/>
        </w:rPr>
        <w:t>获得主要成果如下：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sz w:val="32"/>
          <w:szCs w:val="32"/>
          <w:lang w:val="en-US" w:eastAsia="zh-CN"/>
        </w:rPr>
      </w:pPr>
      <w:r>
        <w:rPr>
          <w:rFonts w:hint="default" w:ascii="仿宋_GB2312" w:hAnsi="宋体" w:eastAsia="仿宋_GB2312" w:cs="Times New Roman"/>
          <w:b w:val="0"/>
          <w:bCs/>
          <w:sz w:val="32"/>
          <w:szCs w:val="32"/>
          <w:lang w:val="en-US" w:eastAsia="zh-CN"/>
        </w:rPr>
        <w:t>1</w:t>
      </w:r>
      <w:r>
        <w:rPr>
          <w:rFonts w:hint="eastAsia" w:ascii="仿宋_GB2312" w:hAnsi="宋体" w:eastAsia="仿宋_GB2312" w:cs="Times New Roman"/>
          <w:b w:val="0"/>
          <w:bCs/>
          <w:sz w:val="32"/>
          <w:szCs w:val="32"/>
          <w:lang w:val="en-US" w:eastAsia="zh-CN"/>
        </w:rPr>
        <w:t>.我院牵头的首个国家自然科学基金企业创新发展联合基金集成项目立项获批（《高精度地震导向钻井关键技术及软件》项目批准号：U23B6010）</w:t>
      </w:r>
      <w:r>
        <w:rPr>
          <w:rFonts w:hint="default" w:ascii="仿宋_GB2312" w:hAnsi="宋体" w:eastAsia="仿宋_GB2312" w:cs="Times New Roman"/>
          <w:b w:val="0"/>
          <w:bCs/>
          <w:sz w:val="32"/>
          <w:szCs w:val="32"/>
          <w:lang w:eastAsia="zh-CN"/>
        </w:rPr>
        <w:t>。</w:t>
      </w:r>
      <w:r>
        <w:rPr>
          <w:rFonts w:hint="eastAsia" w:ascii="仿宋_GB2312" w:hAnsi="宋体" w:eastAsia="仿宋_GB2312" w:cs="Times New Roman"/>
          <w:b w:val="0"/>
          <w:bCs/>
          <w:sz w:val="32"/>
          <w:szCs w:val="32"/>
          <w:lang w:val="en-US" w:eastAsia="zh-CN"/>
        </w:rPr>
        <w:t>立项指南下发后，申请团队即刻组织联合</w:t>
      </w:r>
      <w:r>
        <w:rPr>
          <w:rFonts w:hint="default" w:ascii="仿宋_GB2312" w:hAnsi="宋体" w:eastAsia="仿宋_GB2312" w:cs="Times New Roman"/>
          <w:b w:val="0"/>
          <w:bCs/>
          <w:sz w:val="32"/>
          <w:szCs w:val="32"/>
          <w:lang w:eastAsia="zh-CN"/>
        </w:rPr>
        <w:t>多家高校、企业的专家团推，高效、高质量</w:t>
      </w:r>
      <w:r>
        <w:rPr>
          <w:rFonts w:hint="eastAsia" w:ascii="仿宋_GB2312" w:hAnsi="宋体" w:eastAsia="仿宋_GB2312" w:cs="Times New Roman"/>
          <w:b w:val="0"/>
          <w:bCs/>
          <w:sz w:val="32"/>
          <w:szCs w:val="32"/>
          <w:lang w:val="en-US" w:eastAsia="zh-CN"/>
        </w:rPr>
        <w:t>完成了</w:t>
      </w:r>
      <w:r>
        <w:rPr>
          <w:rFonts w:hint="default" w:ascii="仿宋_GB2312" w:hAnsi="宋体" w:eastAsia="仿宋_GB2312" w:cs="Times New Roman"/>
          <w:b w:val="0"/>
          <w:bCs/>
          <w:sz w:val="32"/>
          <w:szCs w:val="32"/>
          <w:lang w:eastAsia="zh-CN"/>
        </w:rPr>
        <w:t>技术论证、经费论证、申报书撰写、材料报送等申请工作</w:t>
      </w:r>
      <w:r>
        <w:rPr>
          <w:rFonts w:hint="eastAsia" w:ascii="仿宋_GB2312" w:hAnsi="宋体" w:eastAsia="仿宋_GB2312" w:cs="Times New Roman"/>
          <w:b w:val="0"/>
          <w:bCs/>
          <w:sz w:val="32"/>
          <w:szCs w:val="32"/>
          <w:lang w:val="en-US" w:eastAsia="zh-CN"/>
        </w:rPr>
        <w:t>，高分通过</w:t>
      </w:r>
      <w:r>
        <w:rPr>
          <w:rFonts w:hint="default" w:ascii="仿宋_GB2312" w:hAnsi="宋体" w:eastAsia="仿宋_GB2312" w:cs="Times New Roman"/>
          <w:b w:val="0"/>
          <w:bCs/>
          <w:sz w:val="32"/>
          <w:szCs w:val="32"/>
          <w:lang w:eastAsia="zh-CN"/>
        </w:rPr>
        <w:t>了</w:t>
      </w:r>
      <w:r>
        <w:rPr>
          <w:rFonts w:hint="eastAsia" w:ascii="仿宋_GB2312" w:hAnsi="宋体" w:eastAsia="仿宋_GB2312" w:cs="Times New Roman"/>
          <w:b w:val="0"/>
          <w:bCs/>
          <w:sz w:val="32"/>
          <w:szCs w:val="32"/>
          <w:lang w:val="en-US" w:eastAsia="zh-CN"/>
        </w:rPr>
        <w:t>函评论证，</w:t>
      </w:r>
      <w:r>
        <w:rPr>
          <w:rFonts w:hint="default" w:ascii="仿宋_GB2312" w:hAnsi="宋体" w:eastAsia="仿宋_GB2312" w:cs="Times New Roman"/>
          <w:b w:val="0"/>
          <w:bCs/>
          <w:sz w:val="32"/>
          <w:szCs w:val="32"/>
          <w:lang w:eastAsia="zh-CN"/>
        </w:rPr>
        <w:t>最终</w:t>
      </w:r>
      <w:r>
        <w:rPr>
          <w:rFonts w:hint="eastAsia" w:ascii="仿宋_GB2312" w:hAnsi="宋体" w:eastAsia="仿宋_GB2312" w:cs="Times New Roman"/>
          <w:b w:val="0"/>
          <w:bCs/>
          <w:sz w:val="32"/>
          <w:szCs w:val="32"/>
          <w:lang w:val="en-US" w:eastAsia="zh-CN"/>
        </w:rPr>
        <w:t>顺利通过立项答辩。这是我院获批的首个国家自然科学基金集成项目，标志着我院从国家项目参与单位到国家项目承担单位角色的重要转变，具有里程碑式的重要意义。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sz w:val="32"/>
          <w:szCs w:val="32"/>
          <w:lang w:val="en-US" w:eastAsia="zh-CN"/>
        </w:rPr>
      </w:pPr>
      <w:r>
        <w:rPr>
          <w:rFonts w:hint="default" w:ascii="仿宋_GB2312" w:hAnsi="宋体" w:eastAsia="仿宋_GB2312" w:cs="Times New Roman"/>
          <w:b w:val="0"/>
          <w:bCs/>
          <w:sz w:val="32"/>
          <w:szCs w:val="32"/>
          <w:lang w:val="en-US" w:eastAsia="zh-CN"/>
        </w:rPr>
        <w:t>2</w:t>
      </w:r>
      <w:r>
        <w:rPr>
          <w:rFonts w:hint="eastAsia" w:ascii="仿宋_GB2312" w:hAnsi="宋体" w:eastAsia="仿宋_GB2312" w:cs="Times New Roman"/>
          <w:b w:val="0"/>
          <w:bCs/>
          <w:sz w:val="32"/>
          <w:szCs w:val="32"/>
          <w:lang w:val="en-US" w:eastAsia="zh-CN"/>
        </w:rPr>
        <w:t>.公司成功获批为“国家自然科学基金依托单位”，</w:t>
      </w:r>
      <w:r>
        <w:rPr>
          <w:rFonts w:hint="default" w:ascii="仿宋_GB2312" w:hAnsi="宋体" w:eastAsia="仿宋_GB2312" w:cs="Times New Roman"/>
          <w:b w:val="0"/>
          <w:bCs/>
          <w:sz w:val="32"/>
          <w:szCs w:val="32"/>
          <w:lang w:eastAsia="zh-CN"/>
        </w:rPr>
        <w:t>挤</w:t>
      </w:r>
      <w:r>
        <w:rPr>
          <w:rFonts w:hint="eastAsia" w:ascii="仿宋_GB2312" w:hAnsi="宋体" w:eastAsia="仿宋_GB2312" w:cs="Times New Roman"/>
          <w:b w:val="0"/>
          <w:bCs/>
          <w:sz w:val="32"/>
          <w:szCs w:val="32"/>
          <w:lang w:val="en-US" w:eastAsia="zh-CN"/>
        </w:rPr>
        <w:t>入“国字头”俱乐部</w:t>
      </w:r>
      <w:r>
        <w:rPr>
          <w:rFonts w:hint="default" w:ascii="仿宋_GB2312" w:hAnsi="宋体" w:eastAsia="仿宋_GB2312" w:cs="Times New Roman"/>
          <w:b w:val="0"/>
          <w:bCs/>
          <w:sz w:val="32"/>
          <w:szCs w:val="32"/>
          <w:lang w:eastAsia="zh-CN"/>
        </w:rPr>
        <w:t>。</w:t>
      </w:r>
      <w:r>
        <w:rPr>
          <w:rFonts w:hint="eastAsia" w:ascii="仿宋_GB2312" w:hAnsi="宋体" w:eastAsia="仿宋_GB2312" w:cs="Times New Roman"/>
          <w:b w:val="0"/>
          <w:bCs/>
          <w:sz w:val="32"/>
          <w:szCs w:val="32"/>
          <w:lang w:val="en-US" w:eastAsia="zh-CN"/>
        </w:rPr>
        <w:t>国家自然科学基金委首次决定筛选一批中央企业直属研究院作为国家自然科学基金依托单位，在集团公司的支持下，工作组按要求整合</w:t>
      </w:r>
      <w:r>
        <w:rPr>
          <w:rFonts w:hint="default" w:ascii="仿宋_GB2312" w:hAnsi="宋体" w:eastAsia="仿宋_GB2312" w:cs="Times New Roman"/>
          <w:b w:val="0"/>
          <w:bCs/>
          <w:sz w:val="32"/>
          <w:szCs w:val="32"/>
          <w:lang w:eastAsia="zh-CN"/>
        </w:rPr>
        <w:t>、梳理</w:t>
      </w:r>
      <w:r>
        <w:rPr>
          <w:rFonts w:hint="eastAsia" w:ascii="仿宋_GB2312" w:hAnsi="宋体" w:eastAsia="仿宋_GB2312" w:cs="Times New Roman"/>
          <w:b w:val="0"/>
          <w:bCs/>
          <w:sz w:val="32"/>
          <w:szCs w:val="32"/>
          <w:lang w:val="en-US" w:eastAsia="zh-CN"/>
        </w:rPr>
        <w:t>开展基础研究所需的实验条件</w:t>
      </w:r>
      <w:r>
        <w:rPr>
          <w:rFonts w:hint="default" w:ascii="仿宋_GB2312" w:hAnsi="宋体" w:eastAsia="仿宋_GB2312" w:cs="Times New Roman"/>
          <w:b w:val="0"/>
          <w:bCs/>
          <w:sz w:val="32"/>
          <w:szCs w:val="32"/>
          <w:lang w:eastAsia="zh-CN"/>
        </w:rPr>
        <w:t>、</w:t>
      </w:r>
      <w:r>
        <w:rPr>
          <w:rFonts w:hint="eastAsia" w:ascii="仿宋_GB2312" w:hAnsi="宋体" w:eastAsia="仿宋_GB2312" w:cs="Times New Roman"/>
          <w:b w:val="0"/>
          <w:bCs/>
          <w:sz w:val="32"/>
          <w:szCs w:val="32"/>
          <w:lang w:val="en-US" w:eastAsia="zh-CN"/>
        </w:rPr>
        <w:t>科研平台</w:t>
      </w:r>
      <w:r>
        <w:rPr>
          <w:rFonts w:hint="default" w:ascii="仿宋_GB2312" w:hAnsi="宋体" w:eastAsia="仿宋_GB2312" w:cs="Times New Roman"/>
          <w:b w:val="0"/>
          <w:bCs/>
          <w:sz w:val="32"/>
          <w:szCs w:val="32"/>
          <w:lang w:eastAsia="zh-CN"/>
        </w:rPr>
        <w:t>及</w:t>
      </w:r>
      <w:r>
        <w:rPr>
          <w:rFonts w:hint="eastAsia" w:ascii="仿宋_GB2312" w:hAnsi="宋体" w:eastAsia="仿宋_GB2312" w:cs="Times New Roman"/>
          <w:b w:val="0"/>
          <w:bCs/>
          <w:sz w:val="32"/>
          <w:szCs w:val="32"/>
          <w:lang w:val="en-US" w:eastAsia="zh-CN"/>
        </w:rPr>
        <w:t>管理</w:t>
      </w:r>
      <w:r>
        <w:rPr>
          <w:rFonts w:hint="default" w:ascii="仿宋_GB2312" w:hAnsi="宋体" w:eastAsia="仿宋_GB2312" w:cs="Times New Roman"/>
          <w:b w:val="0"/>
          <w:bCs/>
          <w:sz w:val="32"/>
          <w:szCs w:val="32"/>
          <w:lang w:eastAsia="zh-CN"/>
        </w:rPr>
        <w:t>制度</w:t>
      </w:r>
      <w:r>
        <w:rPr>
          <w:rFonts w:hint="eastAsia" w:ascii="仿宋_GB2312" w:hAnsi="宋体" w:eastAsia="仿宋_GB2312" w:cs="Times New Roman"/>
          <w:b w:val="0"/>
          <w:bCs/>
          <w:sz w:val="32"/>
          <w:szCs w:val="32"/>
          <w:lang w:val="en-US" w:eastAsia="zh-CN"/>
        </w:rPr>
        <w:t>，提报申请材料并成功入围55家央企机构申请注册依托试点单位。</w:t>
      </w:r>
      <w:r>
        <w:rPr>
          <w:rFonts w:hint="default" w:ascii="仿宋_GB2312" w:hAnsi="宋体" w:eastAsia="仿宋_GB2312" w:cs="Times New Roman"/>
          <w:b w:val="0"/>
          <w:bCs/>
          <w:sz w:val="32"/>
          <w:szCs w:val="32"/>
          <w:lang w:eastAsia="zh-CN"/>
        </w:rPr>
        <w:t>进一步地，</w:t>
      </w:r>
      <w:r>
        <w:rPr>
          <w:rFonts w:hint="eastAsia" w:ascii="仿宋_GB2312" w:hAnsi="宋体" w:eastAsia="仿宋_GB2312" w:cs="Times New Roman"/>
          <w:b w:val="0"/>
          <w:bCs/>
          <w:sz w:val="32"/>
          <w:szCs w:val="32"/>
          <w:lang w:val="en-US" w:eastAsia="zh-CN"/>
        </w:rPr>
        <w:t>申请团队按国家自然科学基金委《关于国家自然科学基金委员会受理55家央企机构申请注册依托单位试点工作的通知》</w:t>
      </w:r>
      <w:r>
        <w:rPr>
          <w:rFonts w:hint="default" w:ascii="仿宋_GB2312" w:hAnsi="宋体" w:eastAsia="仿宋_GB2312" w:cs="Times New Roman"/>
          <w:b w:val="0"/>
          <w:bCs/>
          <w:sz w:val="32"/>
          <w:szCs w:val="32"/>
          <w:lang w:eastAsia="zh-CN"/>
        </w:rPr>
        <w:t>通知</w:t>
      </w:r>
      <w:r>
        <w:rPr>
          <w:rFonts w:hint="eastAsia" w:ascii="仿宋_GB2312" w:hAnsi="宋体" w:eastAsia="仿宋_GB2312" w:cs="Times New Roman"/>
          <w:b w:val="0"/>
          <w:bCs/>
          <w:sz w:val="32"/>
          <w:szCs w:val="32"/>
          <w:lang w:val="en-US" w:eastAsia="zh-CN"/>
        </w:rPr>
        <w:t>要求，与国家基金委</w:t>
      </w:r>
      <w:r>
        <w:rPr>
          <w:rFonts w:hint="default" w:ascii="仿宋_GB2312" w:hAnsi="宋体" w:eastAsia="仿宋_GB2312" w:cs="Times New Roman"/>
          <w:b w:val="0"/>
          <w:bCs/>
          <w:sz w:val="32"/>
          <w:szCs w:val="32"/>
          <w:lang w:eastAsia="zh-CN"/>
        </w:rPr>
        <w:t>充分</w:t>
      </w:r>
      <w:r>
        <w:rPr>
          <w:rFonts w:hint="eastAsia" w:ascii="仿宋_GB2312" w:hAnsi="宋体" w:eastAsia="仿宋_GB2312" w:cs="Times New Roman"/>
          <w:b w:val="0"/>
          <w:bCs/>
          <w:sz w:val="32"/>
          <w:szCs w:val="32"/>
          <w:lang w:val="en-US" w:eastAsia="zh-CN"/>
        </w:rPr>
        <w:t>沟通，</w:t>
      </w:r>
      <w:r>
        <w:rPr>
          <w:rFonts w:hint="default" w:ascii="仿宋_GB2312" w:hAnsi="宋体" w:eastAsia="仿宋_GB2312" w:cs="Times New Roman"/>
          <w:b w:val="0"/>
          <w:bCs/>
          <w:sz w:val="32"/>
          <w:szCs w:val="32"/>
          <w:lang w:eastAsia="zh-CN"/>
        </w:rPr>
        <w:t>调整、</w:t>
      </w:r>
      <w:r>
        <w:rPr>
          <w:rFonts w:hint="eastAsia" w:ascii="仿宋_GB2312" w:hAnsi="宋体" w:eastAsia="仿宋_GB2312" w:cs="Times New Roman"/>
          <w:b w:val="0"/>
          <w:bCs/>
          <w:sz w:val="32"/>
          <w:szCs w:val="32"/>
          <w:lang w:val="en-US" w:eastAsia="zh-CN"/>
        </w:rPr>
        <w:t>报送相关材料，最终顺利通过了自然科学基金委的形式审核、计划局审核、财务审核和专家组评审</w:t>
      </w:r>
      <w:r>
        <w:rPr>
          <w:rFonts w:hint="default" w:ascii="仿宋_GB2312" w:hAnsi="宋体" w:eastAsia="仿宋_GB2312" w:cs="Times New Roman"/>
          <w:b w:val="0"/>
          <w:bCs/>
          <w:sz w:val="32"/>
          <w:szCs w:val="32"/>
          <w:lang w:eastAsia="zh-CN"/>
        </w:rPr>
        <w:t>，正式获批为</w:t>
      </w:r>
      <w:r>
        <w:rPr>
          <w:rFonts w:hint="eastAsia" w:ascii="仿宋_GB2312" w:hAnsi="宋体" w:eastAsia="仿宋_GB2312" w:cs="Times New Roman"/>
          <w:b w:val="0"/>
          <w:bCs/>
          <w:sz w:val="32"/>
          <w:szCs w:val="32"/>
          <w:lang w:val="en-US" w:eastAsia="zh-CN"/>
        </w:rPr>
        <w:t>“国家自然科学基金依托单位”</w:t>
      </w:r>
      <w:r>
        <w:rPr>
          <w:rFonts w:hint="default" w:ascii="仿宋_GB2312" w:hAnsi="宋体" w:eastAsia="仿宋_GB2312" w:cs="Times New Roman"/>
          <w:b w:val="0"/>
          <w:bCs/>
          <w:sz w:val="32"/>
          <w:szCs w:val="32"/>
          <w:lang w:eastAsia="zh-CN"/>
        </w:rPr>
        <w:t>。</w:t>
      </w:r>
      <w:r>
        <w:rPr>
          <w:rFonts w:hint="eastAsia" w:ascii="仿宋_GB2312" w:hAnsi="宋体" w:eastAsia="仿宋_GB2312" w:cs="Times New Roman"/>
          <w:b w:val="0"/>
          <w:bCs/>
          <w:sz w:val="32"/>
          <w:szCs w:val="32"/>
          <w:lang w:val="en-US" w:eastAsia="zh-CN"/>
        </w:rPr>
        <w:t>本次获批，是对物探院基础研究能力、研究实力和管理水平的信任和肯定，为物探院申请国家级项目搭建了更高层次的平台，也为物探院科研高水平发展拓宽了渠道。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三、主题教育组织运行团队（突出贡献奖）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b w:val="0"/>
          <w:bCs/>
          <w:sz w:val="32"/>
          <w:szCs w:val="32"/>
          <w:lang w:val="en-US" w:eastAsia="zh-CN"/>
        </w:rPr>
      </w:pPr>
      <w:r>
        <w:rPr>
          <w:rFonts w:hint="eastAsia" w:ascii="楷体_GB2312" w:hAnsi="楷体_GB2312" w:eastAsia="楷体_GB2312" w:cs="楷体_GB2312"/>
          <w:sz w:val="32"/>
          <w:szCs w:val="32"/>
          <w:lang w:val="en-US" w:eastAsia="zh-CN"/>
        </w:rPr>
        <w:t>完成人：</w:t>
      </w:r>
      <w:r>
        <w:rPr>
          <w:rFonts w:hint="eastAsia" w:ascii="仿宋_GB2312" w:hAnsi="宋体" w:eastAsia="仿宋_GB2312"/>
          <w:b w:val="0"/>
          <w:bCs/>
          <w:sz w:val="32"/>
          <w:szCs w:val="32"/>
          <w:lang w:val="en-US" w:eastAsia="zh-CN"/>
        </w:rPr>
        <w:t>张  强   石  展   肖鹏飞   崔宁宁   魏  玮</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eastAsia" w:ascii="楷体_GB2312" w:hAnsi="楷体_GB2312" w:eastAsia="楷体_GB2312" w:cs="楷体_GB2312"/>
          <w:sz w:val="32"/>
          <w:szCs w:val="32"/>
          <w:lang w:val="en-US" w:eastAsia="zh-CN"/>
        </w:rPr>
      </w:pPr>
      <w:r>
        <w:rPr>
          <w:rFonts w:hint="eastAsia" w:ascii="仿宋_GB2312" w:hAnsi="宋体" w:eastAsia="仿宋_GB2312"/>
          <w:b w:val="0"/>
          <w:bCs/>
          <w:sz w:val="32"/>
          <w:szCs w:val="32"/>
          <w:lang w:val="en-US" w:eastAsia="zh-CN"/>
        </w:rPr>
        <w:t>贾春梅   黄  骏   项  亮   于晓东   翟冠宇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仿宋_GB2312" w:hAnsi="宋体" w:eastAsia="仿宋_GB2312" w:cs="Times New Roman"/>
          <w:b w:val="0"/>
          <w:bCs/>
          <w:kern w:val="2"/>
          <w:sz w:val="32"/>
          <w:szCs w:val="32"/>
        </w:rPr>
      </w:pPr>
      <w:r>
        <w:rPr>
          <w:rFonts w:hint="eastAsia" w:ascii="楷体_GB2312" w:hAnsi="楷体_GB2312" w:eastAsia="楷体_GB2312" w:cs="楷体_GB2312"/>
          <w:sz w:val="32"/>
          <w:szCs w:val="32"/>
          <w:lang w:val="en-US" w:eastAsia="zh-CN"/>
        </w:rPr>
        <w:t>主要事迹：</w:t>
      </w:r>
      <w:r>
        <w:rPr>
          <w:rFonts w:hint="default" w:ascii="仿宋_GB2312" w:hAnsi="宋体" w:eastAsia="仿宋_GB2312" w:cs="仿宋_GB2312"/>
          <w:b w:val="0"/>
          <w:bCs/>
          <w:kern w:val="2"/>
          <w:sz w:val="32"/>
          <w:szCs w:val="32"/>
          <w:lang w:val="en-US" w:eastAsia="zh-CN" w:bidi="ar"/>
        </w:rPr>
        <w:t>2023年，院主题教育领导小组办公室坚持理论学习、调查研究、推动发展、检视整改一体推进，高质量推动院主题教育走深走实，组织运行工作得到集团公司主题教育指导组高度肯定。理论学习、调查研究、推动发展等相关经验做法在人民日报、学习强国等国家级媒体和集团公司简报刊发10余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leftChars="0" w:right="0"/>
        <w:jc w:val="both"/>
        <w:textAlignment w:val="auto"/>
      </w:pPr>
      <w:r>
        <w:rPr>
          <w:rFonts w:hint="default" w:ascii="仿宋_GB2312" w:hAnsi="宋体" w:eastAsia="仿宋_GB2312" w:cs="仿宋_GB2312"/>
          <w:b w:val="0"/>
          <w:bCs/>
          <w:kern w:val="2"/>
          <w:sz w:val="32"/>
          <w:szCs w:val="32"/>
          <w:lang w:val="en-US" w:eastAsia="zh-CN" w:bidi="ar"/>
        </w:rPr>
        <w:t>研究制定《关于深入开展学习贯彻习近平新时代中国特色社会主义思想主题教育实施方案》，细化分解任务目标，建立“周计划、旬督导、月运行”工作机制，一体推进理论学习、调查研究、推动发展、检视整改各项工作。在第一批主题教育中，构建实施“主题课+子课题”调研模式，主辅联动、相互支撑形成调研报告16篇，其中3篇调研报告被集团公司第六巡回指导组作为典型上报。积极推进调研成果应用转化，推动已经研究成熟的措施快速落实，制修订“揭榜挂帅”、干部人才考核等制度37个，实现了研以致用。聚焦员工需求需要，从“小切口”入手梳理建立“我为群众办实事”清单40项，用心用情为职工办实事解难题。组织建立了支部层面调查研究、检视问题整改、“我为群众办实事”三个清单，压实责任、压茬推进，取得积极成效。在第二批主题教育中，坚持聚焦主业，推动企业高质量发展，助力“深地一号”工程再获重大油气勘探突破，跃进工区三口长水平位移井均获得油气突破，凸显了党建引领高质量发展的突出优势。在主题教育带动引领下，全年科研生产经营目标全面落实，各项任务保持箭头向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四、物探发展规划及地震操作手册编制团队（重要贡献奖）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eastAsia" w:ascii="楷体_GB2312" w:hAnsi="楷体_GB2312" w:eastAsia="楷体_GB2312" w:cs="楷体_GB2312"/>
          <w:sz w:val="32"/>
          <w:szCs w:val="32"/>
          <w:lang w:val="en-US" w:eastAsia="zh-CN"/>
        </w:rPr>
        <w:t>完成人：</w:t>
      </w:r>
      <w:r>
        <w:rPr>
          <w:rFonts w:hint="default" w:ascii="仿宋_GB2312" w:hAnsi="宋体" w:eastAsia="仿宋_GB2312"/>
          <w:b w:val="0"/>
          <w:bCs/>
          <w:sz w:val="32"/>
          <w:szCs w:val="32"/>
          <w:lang w:val="en-US" w:eastAsia="zh-CN"/>
        </w:rPr>
        <w:t>居兴国</w:t>
      </w:r>
      <w:r>
        <w:rPr>
          <w:rFonts w:hint="eastAsia" w:ascii="仿宋_GB2312" w:hAnsi="宋体" w:eastAsia="仿宋_GB2312"/>
          <w:b w:val="0"/>
          <w:bCs/>
          <w:sz w:val="32"/>
          <w:szCs w:val="32"/>
          <w:lang w:val="en-US" w:eastAsia="zh-CN"/>
        </w:rPr>
        <w:t xml:space="preserve">   王咸彬   张卫华   </w:t>
      </w:r>
      <w:r>
        <w:rPr>
          <w:rFonts w:hint="default" w:ascii="仿宋_GB2312" w:hAnsi="宋体" w:eastAsia="仿宋_GB2312"/>
          <w:b w:val="0"/>
          <w:bCs/>
          <w:sz w:val="32"/>
          <w:szCs w:val="32"/>
          <w:lang w:val="en-US" w:eastAsia="zh-CN"/>
        </w:rPr>
        <w:t>王  军</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陈  勇</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 xml:space="preserve">李  弘   </w:t>
      </w:r>
      <w:r>
        <w:rPr>
          <w:rFonts w:hint="default" w:ascii="仿宋_GB2312" w:hAnsi="宋体" w:eastAsia="仿宋_GB2312"/>
          <w:b w:val="0"/>
          <w:bCs/>
          <w:sz w:val="32"/>
          <w:szCs w:val="32"/>
          <w:lang w:val="en-US" w:eastAsia="zh-CN"/>
        </w:rPr>
        <w:t>曹辉兰</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周小慧</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许  凯</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高厚强</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 xml:space="preserve">黎  娜   </w:t>
      </w:r>
      <w:r>
        <w:rPr>
          <w:rFonts w:hint="default" w:ascii="仿宋_GB2312" w:hAnsi="宋体" w:eastAsia="仿宋_GB2312"/>
          <w:b w:val="0"/>
          <w:bCs/>
          <w:sz w:val="32"/>
          <w:szCs w:val="32"/>
          <w:lang w:val="en-US" w:eastAsia="zh-CN"/>
        </w:rPr>
        <w:t>谢  玮</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刘思思</w:t>
      </w:r>
      <w:r>
        <w:rPr>
          <w:rFonts w:hint="eastAsia" w:ascii="仿宋_GB2312" w:hAnsi="宋体" w:eastAsia="仿宋_GB2312"/>
          <w:b w:val="0"/>
          <w:bCs/>
          <w:sz w:val="32"/>
          <w:szCs w:val="32"/>
          <w:lang w:val="en-US" w:eastAsia="zh-CN"/>
        </w:rPr>
        <w:t xml:space="preserve">   张志立   李红敬</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eastAsia" w:ascii="楷体_GB2312" w:hAnsi="楷体_GB2312" w:eastAsia="楷体_GB2312" w:cs="楷体_GB2312"/>
          <w:sz w:val="32"/>
          <w:szCs w:val="32"/>
          <w:lang w:val="en-US" w:eastAsia="zh-CN"/>
        </w:rPr>
        <w:t>主要事迹：</w:t>
      </w:r>
      <w:r>
        <w:rPr>
          <w:rFonts w:hint="default" w:ascii="仿宋_GB2312" w:hAnsi="宋体" w:eastAsia="仿宋_GB2312"/>
          <w:b w:val="0"/>
          <w:bCs/>
          <w:sz w:val="32"/>
          <w:szCs w:val="32"/>
          <w:lang w:val="en-US" w:eastAsia="zh-CN"/>
        </w:rPr>
        <w:t>为促进中国石化物探专业与国际公司对标看齐，推动中国石化上游物探专业高质量发展</w:t>
      </w:r>
      <w:r>
        <w:rPr>
          <w:rFonts w:hint="default" w:ascii="仿宋_GB2312" w:hAnsi="宋体" w:eastAsia="仿宋_GB2312"/>
          <w:b w:val="0"/>
          <w:bCs/>
          <w:sz w:val="32"/>
          <w:szCs w:val="32"/>
          <w:lang w:eastAsia="zh-CN"/>
        </w:rPr>
        <w:t>，</w:t>
      </w:r>
      <w:r>
        <w:rPr>
          <w:rFonts w:hint="default" w:ascii="仿宋_GB2312" w:hAnsi="宋体" w:eastAsia="仿宋_GB2312"/>
          <w:b w:val="0"/>
          <w:bCs/>
          <w:sz w:val="32"/>
          <w:szCs w:val="32"/>
          <w:lang w:val="en-US" w:eastAsia="zh-CN"/>
        </w:rPr>
        <w:t>提高物探工作效率和质量</w:t>
      </w:r>
      <w:r>
        <w:rPr>
          <w:rFonts w:hint="default" w:ascii="仿宋_GB2312" w:hAnsi="宋体" w:eastAsia="仿宋_GB2312"/>
          <w:b w:val="0"/>
          <w:bCs/>
          <w:sz w:val="32"/>
          <w:szCs w:val="32"/>
          <w:lang w:eastAsia="zh-CN"/>
        </w:rPr>
        <w:t>，</w:t>
      </w:r>
      <w:r>
        <w:rPr>
          <w:rFonts w:hint="default" w:ascii="仿宋_GB2312" w:hAnsi="宋体" w:eastAsia="仿宋_GB2312"/>
          <w:b w:val="0"/>
          <w:bCs/>
          <w:sz w:val="32"/>
          <w:szCs w:val="32"/>
          <w:lang w:val="en-US" w:eastAsia="zh-CN"/>
        </w:rPr>
        <w:t>使物探工作向标准化、规范化、科学化迈进，油田部启动了《中国石化2023-2025年物探专业高质量发展行动方案》和《中国石化地震通用操作手册》</w:t>
      </w:r>
      <w:r>
        <w:rPr>
          <w:rFonts w:hint="default" w:ascii="仿宋_GB2312" w:hAnsi="宋体" w:eastAsia="仿宋_GB2312"/>
          <w:b w:val="0"/>
          <w:bCs/>
          <w:sz w:val="32"/>
          <w:szCs w:val="32"/>
          <w:lang w:eastAsia="zh-CN"/>
        </w:rPr>
        <w:t>编制计划</w:t>
      </w:r>
      <w:r>
        <w:rPr>
          <w:rFonts w:hint="default" w:ascii="仿宋_GB2312" w:hAnsi="宋体" w:eastAsia="仿宋_GB2312"/>
          <w:b w:val="0"/>
          <w:bCs/>
          <w:sz w:val="32"/>
          <w:szCs w:val="32"/>
          <w:lang w:val="en-US" w:eastAsia="zh-CN"/>
        </w:rPr>
        <w:t>。2023年在公司领导支持、技术推广部</w:t>
      </w:r>
      <w:r>
        <w:rPr>
          <w:rFonts w:hint="eastAsia" w:ascii="仿宋_GB2312" w:hAnsi="宋体" w:eastAsia="仿宋_GB2312"/>
          <w:b w:val="0"/>
          <w:bCs/>
          <w:sz w:val="32"/>
          <w:szCs w:val="32"/>
          <w:lang w:val="en-US" w:eastAsia="zh-CN"/>
        </w:rPr>
        <w:t>、科研生产部</w:t>
      </w:r>
      <w:r>
        <w:rPr>
          <w:rFonts w:hint="default" w:ascii="仿宋_GB2312" w:hAnsi="宋体" w:eastAsia="仿宋_GB2312"/>
          <w:b w:val="0"/>
          <w:bCs/>
          <w:sz w:val="32"/>
          <w:szCs w:val="32"/>
          <w:lang w:val="en-US" w:eastAsia="zh-CN"/>
        </w:rPr>
        <w:t>协调下</w:t>
      </w:r>
      <w:r>
        <w:rPr>
          <w:rFonts w:hint="default" w:ascii="仿宋_GB2312" w:hAnsi="宋体" w:eastAsia="仿宋_GB2312"/>
          <w:b w:val="0"/>
          <w:bCs/>
          <w:sz w:val="32"/>
          <w:szCs w:val="32"/>
          <w:lang w:eastAsia="zh-CN"/>
        </w:rPr>
        <w:t>，</w:t>
      </w:r>
      <w:r>
        <w:rPr>
          <w:rFonts w:hint="default" w:ascii="仿宋_GB2312" w:hAnsi="宋体" w:eastAsia="仿宋_GB2312"/>
          <w:b w:val="0"/>
          <w:bCs/>
          <w:sz w:val="32"/>
          <w:szCs w:val="32"/>
          <w:lang w:val="en-US" w:eastAsia="zh-CN"/>
        </w:rPr>
        <w:t>规划所牵头、油藏所、处理解释中心等单位</w:t>
      </w:r>
      <w:r>
        <w:rPr>
          <w:rFonts w:hint="eastAsia" w:ascii="仿宋_GB2312" w:hAnsi="宋体" w:eastAsia="仿宋_GB2312"/>
          <w:b w:val="0"/>
          <w:bCs/>
          <w:sz w:val="32"/>
          <w:szCs w:val="32"/>
          <w:lang w:val="en-US" w:eastAsia="zh-CN"/>
        </w:rPr>
        <w:t>组织形成了“物探发展规划</w:t>
      </w:r>
      <w:r>
        <w:rPr>
          <w:rFonts w:hint="default" w:ascii="仿宋_GB2312" w:hAnsi="宋体" w:eastAsia="仿宋_GB2312"/>
          <w:b w:val="0"/>
          <w:bCs/>
          <w:sz w:val="32"/>
          <w:szCs w:val="32"/>
          <w:lang w:val="en-US" w:eastAsia="zh-CN"/>
        </w:rPr>
        <w:t>及地震操作手册编制团队”（以下简称“编制团队”）。“编制团队”根据油田部关于物探专业的顶层设计要求，圆满完成了《中国石化2023-2025年物探专业高质量发展行动方案》和《中国石化地震通用操作手册》的编制，有力推动了物探工作流程标准化和规范化，提升了物探院在集团公司物探专业中的话语权和影响力。</w:t>
      </w:r>
      <w:r>
        <w:rPr>
          <w:rFonts w:hint="eastAsia" w:ascii="仿宋_GB2312" w:hAnsi="宋体" w:eastAsia="仿宋_GB2312"/>
          <w:b w:val="0"/>
          <w:bCs/>
          <w:sz w:val="32"/>
          <w:szCs w:val="32"/>
          <w:lang w:val="en-US" w:eastAsia="zh-CN"/>
        </w:rPr>
        <w:t>同时紧密围绕公司“十四五”规划发展目标，根据内外环境的变化，优化调整院科技战略布局和公司“十四五”规划，进而推动物探院高质量发展。</w:t>
      </w:r>
      <w:r>
        <w:rPr>
          <w:rFonts w:hint="default" w:ascii="仿宋_GB2312" w:hAnsi="宋体" w:eastAsia="仿宋_GB2312"/>
          <w:b w:val="0"/>
          <w:bCs/>
          <w:sz w:val="32"/>
          <w:szCs w:val="32"/>
          <w:lang w:val="en-US" w:eastAsia="zh-CN"/>
        </w:rPr>
        <w:t>主要成果和贡献可以概括为以下几点：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1</w:t>
      </w:r>
      <w:r>
        <w:rPr>
          <w:rFonts w:hint="default" w:ascii="仿宋_GB2312" w:hAnsi="宋体" w:eastAsia="仿宋_GB2312"/>
          <w:b w:val="0"/>
          <w:bCs/>
          <w:sz w:val="32"/>
          <w:szCs w:val="32"/>
          <w:lang w:val="en-US" w:eastAsia="zh-CN"/>
        </w:rPr>
        <w:t>.首次确立了2023-2025年物探专业“四升两降”发展目标。“编制团队”梳理分析中国石化物探专业管理、技术、装备、队伍现状和存在问题，厘清中国石化物探专业发展思路，编制了《中国石化2023-2025年物探专业高质量发展行动方案》，首次提出提升采集施工效率和原始数据质量、提升地震成像精度、提升储层预测精度、提升自主软件替代率、降低地震勘探成本、降低处理解释周期“四升两降”发展目标，明确地震部署、统筹管理、技术发展、装备建设、队伍建设5个方面各层次发展重点。方案被总部采纳，为中石化“十四五”后三年物探专业发展明确发展方向和具体抓手，有助于加快物探成效提升。</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2</w:t>
      </w:r>
      <w:r>
        <w:rPr>
          <w:rFonts w:hint="default" w:ascii="仿宋_GB2312" w:hAnsi="宋体" w:eastAsia="仿宋_GB2312"/>
          <w:b w:val="0"/>
          <w:bCs/>
          <w:sz w:val="32"/>
          <w:szCs w:val="32"/>
          <w:lang w:val="en-US" w:eastAsia="zh-CN"/>
        </w:rPr>
        <w:t>.首次实现地震采集、处理、解释操作流程一体化。“编制团队”采取了地震采集、处理、解释操作流程一体化的理念，围绕章节架构、操作流程、文字表述和图件规范，开展了认真讨论和扎实调研工作，把“地震采集是基础、处理是核心、解释是关键”落到实处，既有上下承接关系，又具有可操作性，使操作流程更符合中国石化各单位的生产实践。《中国石化地震通用操作手册》为物探工作标准化和规范化提供了明确的依据，为中国石化物探工作部署和决策提供了重要支持，得到了油田部的表扬和肯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3.</w:t>
      </w:r>
      <w:r>
        <w:rPr>
          <w:rFonts w:hint="default" w:ascii="仿宋_GB2312" w:hAnsi="宋体" w:eastAsia="仿宋_GB2312"/>
          <w:b w:val="0"/>
          <w:bCs/>
          <w:sz w:val="32"/>
          <w:szCs w:val="32"/>
          <w:lang w:val="en-US" w:eastAsia="zh-CN"/>
        </w:rPr>
        <w:t>优化调整院科技战略布局和</w:t>
      </w:r>
      <w:r>
        <w:rPr>
          <w:rFonts w:hint="default" w:ascii="仿宋_GB2312" w:hAnsi="宋体" w:eastAsia="仿宋_GB2312"/>
          <w:b w:val="0"/>
          <w:bCs/>
          <w:sz w:val="32"/>
          <w:szCs w:val="32"/>
          <w:lang w:eastAsia="zh-CN"/>
        </w:rPr>
        <w:t>院</w:t>
      </w:r>
      <w:r>
        <w:rPr>
          <w:rFonts w:hint="default" w:ascii="仿宋_GB2312" w:hAnsi="宋体" w:eastAsia="仿宋_GB2312"/>
          <w:b w:val="0"/>
          <w:bCs/>
          <w:sz w:val="32"/>
          <w:szCs w:val="32"/>
          <w:lang w:val="en-US" w:eastAsia="zh-CN"/>
        </w:rPr>
        <w:t>“十四五”规划</w:t>
      </w:r>
      <w:r>
        <w:rPr>
          <w:rFonts w:hint="eastAsia" w:ascii="仿宋_GB2312" w:hAnsi="宋体" w:eastAsia="仿宋_GB2312"/>
          <w:b w:val="0"/>
          <w:bCs/>
          <w:sz w:val="32"/>
          <w:szCs w:val="32"/>
          <w:lang w:val="en-US" w:eastAsia="zh-CN"/>
        </w:rPr>
        <w:t>。一是</w:t>
      </w:r>
      <w:r>
        <w:rPr>
          <w:rFonts w:hint="default" w:ascii="仿宋_GB2312" w:hAnsi="宋体" w:eastAsia="仿宋_GB2312"/>
          <w:b w:val="0"/>
          <w:bCs/>
          <w:sz w:val="32"/>
          <w:szCs w:val="32"/>
          <w:lang w:val="en-US" w:eastAsia="zh-CN"/>
        </w:rPr>
        <w:t>编制形成《中石化石油物探技术研究院科技战略布局优化调整工作方案》。总结研讨了近五年我院取得的重大成绩及当前科技战略布局存在的问题与不足；提出了将物探院</w:t>
      </w:r>
      <w:r>
        <w:rPr>
          <w:rFonts w:hint="eastAsia" w:ascii="仿宋_GB2312" w:hAnsi="宋体" w:eastAsia="仿宋_GB2312"/>
          <w:b w:val="0"/>
          <w:bCs/>
          <w:sz w:val="32"/>
          <w:szCs w:val="32"/>
          <w:lang w:val="en-US" w:eastAsia="zh-CN"/>
        </w:rPr>
        <w:t>“</w:t>
      </w:r>
      <w:r>
        <w:rPr>
          <w:rFonts w:hint="default" w:ascii="仿宋_GB2312" w:hAnsi="宋体" w:eastAsia="仿宋_GB2312"/>
          <w:b w:val="0"/>
          <w:bCs/>
          <w:sz w:val="32"/>
          <w:szCs w:val="32"/>
          <w:lang w:val="en-US" w:eastAsia="zh-CN"/>
        </w:rPr>
        <w:t>一部三中心</w:t>
      </w:r>
      <w:r>
        <w:rPr>
          <w:rFonts w:hint="eastAsia" w:ascii="仿宋_GB2312" w:hAnsi="宋体" w:eastAsia="仿宋_GB2312"/>
          <w:b w:val="0"/>
          <w:bCs/>
          <w:sz w:val="32"/>
          <w:szCs w:val="32"/>
          <w:lang w:val="en-US" w:eastAsia="zh-CN"/>
        </w:rPr>
        <w:t>”</w:t>
      </w:r>
      <w:r>
        <w:rPr>
          <w:rFonts w:hint="default" w:ascii="仿宋_GB2312" w:hAnsi="宋体" w:eastAsia="仿宋_GB2312"/>
          <w:b w:val="0"/>
          <w:bCs/>
          <w:sz w:val="32"/>
          <w:szCs w:val="32"/>
          <w:lang w:val="en-US" w:eastAsia="zh-CN"/>
        </w:rPr>
        <w:t>优化为</w:t>
      </w:r>
      <w:r>
        <w:rPr>
          <w:rFonts w:hint="eastAsia" w:ascii="仿宋_GB2312" w:hAnsi="宋体" w:eastAsia="仿宋_GB2312"/>
          <w:b w:val="0"/>
          <w:bCs/>
          <w:sz w:val="32"/>
          <w:szCs w:val="32"/>
          <w:lang w:val="en-US" w:eastAsia="zh-CN"/>
        </w:rPr>
        <w:t>“</w:t>
      </w:r>
      <w:r>
        <w:rPr>
          <w:rFonts w:hint="default" w:ascii="仿宋_GB2312" w:hAnsi="宋体" w:eastAsia="仿宋_GB2312"/>
          <w:b w:val="0"/>
          <w:bCs/>
          <w:sz w:val="32"/>
          <w:szCs w:val="32"/>
          <w:lang w:val="en-US" w:eastAsia="zh-CN"/>
        </w:rPr>
        <w:t>一部四中心</w:t>
      </w:r>
      <w:r>
        <w:rPr>
          <w:rFonts w:hint="eastAsia" w:ascii="仿宋_GB2312" w:hAnsi="宋体" w:eastAsia="仿宋_GB2312"/>
          <w:b w:val="0"/>
          <w:bCs/>
          <w:sz w:val="32"/>
          <w:szCs w:val="32"/>
          <w:lang w:val="en-US" w:eastAsia="zh-CN"/>
        </w:rPr>
        <w:t>”</w:t>
      </w:r>
      <w:r>
        <w:rPr>
          <w:rFonts w:hint="default" w:ascii="仿宋_GB2312" w:hAnsi="宋体" w:eastAsia="仿宋_GB2312"/>
          <w:b w:val="0"/>
          <w:bCs/>
          <w:sz w:val="32"/>
          <w:szCs w:val="32"/>
          <w:lang w:val="en-US" w:eastAsia="zh-CN"/>
        </w:rPr>
        <w:t>的科技战略布局优化调整思路；谋划了战略布局并提出了工作建议。该方案对我院科技发展具有战略导向作用。</w:t>
      </w:r>
      <w:r>
        <w:rPr>
          <w:rFonts w:hint="eastAsia" w:ascii="仿宋_GB2312" w:hAnsi="宋体" w:eastAsia="仿宋_GB2312"/>
          <w:b w:val="0"/>
          <w:bCs/>
          <w:sz w:val="32"/>
          <w:szCs w:val="32"/>
          <w:lang w:val="en-US" w:eastAsia="zh-CN"/>
        </w:rPr>
        <w:t>二是</w:t>
      </w:r>
      <w:r>
        <w:rPr>
          <w:rFonts w:hint="default" w:ascii="仿宋_GB2312" w:hAnsi="宋体" w:eastAsia="仿宋_GB2312"/>
          <w:b w:val="0"/>
          <w:bCs/>
          <w:sz w:val="32"/>
          <w:szCs w:val="32"/>
          <w:lang w:val="en-US" w:eastAsia="zh-CN"/>
        </w:rPr>
        <w:t>编制形成《公司“十四五”发展规划进展情况的报告》《公司“十四五”科技规划中期执行情况及调整建议》（征求意见稿）。积极与10个业务部门对接交流，开展公司“十四五”规划中期评估，分析总结了规划执行进展情况及存在问题，提出了优化调整建议，为规划中期调整方案的制定奠定了基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五、国有资产保值与后勤服务保障团队（重要贡献奖）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eastAsia" w:ascii="楷体_GB2312" w:hAnsi="楷体_GB2312" w:eastAsia="楷体_GB2312" w:cs="楷体_GB2312"/>
          <w:sz w:val="32"/>
          <w:szCs w:val="32"/>
          <w:lang w:val="en-US" w:eastAsia="zh-CN"/>
        </w:rPr>
        <w:t>完成人：</w:t>
      </w:r>
      <w:r>
        <w:rPr>
          <w:rFonts w:hint="default" w:ascii="仿宋_GB2312" w:hAnsi="宋体" w:eastAsia="仿宋_GB2312"/>
          <w:b w:val="0"/>
          <w:bCs/>
          <w:sz w:val="32"/>
          <w:szCs w:val="32"/>
          <w:lang w:val="en-US" w:eastAsia="zh-CN"/>
        </w:rPr>
        <w:t>李</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鹏</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赵伟国</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邓道静</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朱</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克</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闫</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亮</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default" w:ascii="仿宋_GB2312" w:hAnsi="宋体" w:eastAsia="仿宋_GB2312"/>
          <w:b w:val="0"/>
          <w:bCs/>
          <w:sz w:val="32"/>
          <w:szCs w:val="32"/>
          <w:lang w:val="en-US" w:eastAsia="zh-CN"/>
        </w:rPr>
      </w:pPr>
      <w:r>
        <w:rPr>
          <w:rFonts w:hint="default" w:ascii="仿宋_GB2312" w:hAnsi="宋体" w:eastAsia="仿宋_GB2312"/>
          <w:b w:val="0"/>
          <w:bCs/>
          <w:sz w:val="32"/>
          <w:szCs w:val="32"/>
          <w:lang w:val="en-US" w:eastAsia="zh-CN"/>
        </w:rPr>
        <w:t>赵靖午</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牛景云</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周玉昌</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吴辉然</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林</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静</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_GB2312" w:hAnsi="宋体" w:eastAsia="仿宋_GB2312"/>
          <w:b w:val="0"/>
          <w:bCs/>
          <w:sz w:val="32"/>
          <w:szCs w:val="32"/>
          <w:lang w:val="en-US" w:eastAsia="zh-CN"/>
        </w:rPr>
      </w:pPr>
      <w:r>
        <w:rPr>
          <w:rFonts w:hint="default" w:ascii="仿宋_GB2312" w:hAnsi="宋体" w:eastAsia="仿宋_GB2312"/>
          <w:b w:val="0"/>
          <w:bCs/>
          <w:sz w:val="32"/>
          <w:szCs w:val="32"/>
          <w:lang w:val="en-US" w:eastAsia="zh-CN"/>
        </w:rPr>
        <w:t>邵</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征</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肖鹏飞</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石</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展</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何</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静</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韩</w:t>
      </w:r>
      <w:r>
        <w:rPr>
          <w:rFonts w:hint="eastAsia" w:ascii="仿宋_GB2312" w:hAnsi="宋体" w:eastAsia="仿宋_GB2312"/>
          <w:b w:val="0"/>
          <w:bCs/>
          <w:sz w:val="32"/>
          <w:szCs w:val="32"/>
          <w:lang w:val="en-US" w:eastAsia="zh-CN"/>
        </w:rPr>
        <w:t xml:space="preserve">  </w:t>
      </w:r>
      <w:r>
        <w:rPr>
          <w:rFonts w:hint="default" w:ascii="仿宋_GB2312" w:hAnsi="宋体" w:eastAsia="仿宋_GB2312"/>
          <w:b w:val="0"/>
          <w:bCs/>
          <w:sz w:val="32"/>
          <w:szCs w:val="32"/>
          <w:lang w:val="en-US" w:eastAsia="zh-CN"/>
        </w:rPr>
        <w:t>冬</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b w:val="0"/>
          <w:bCs/>
          <w:sz w:val="32"/>
          <w:szCs w:val="32"/>
          <w:lang w:val="en-US" w:eastAsia="zh-CN"/>
        </w:rPr>
      </w:pPr>
      <w:r>
        <w:rPr>
          <w:rFonts w:hint="eastAsia" w:ascii="楷体_GB2312" w:hAnsi="楷体_GB2312" w:eastAsia="楷体_GB2312" w:cs="楷体_GB2312"/>
          <w:sz w:val="32"/>
          <w:szCs w:val="32"/>
          <w:lang w:val="en-US" w:eastAsia="zh-CN"/>
        </w:rPr>
        <w:t>主要事迹：</w:t>
      </w:r>
      <w:r>
        <w:rPr>
          <w:rFonts w:hint="eastAsia" w:ascii="仿宋_GB2312" w:hAnsi="宋体" w:eastAsia="仿宋_GB2312"/>
          <w:b w:val="0"/>
          <w:bCs/>
          <w:sz w:val="32"/>
          <w:szCs w:val="32"/>
          <w:lang w:val="en-US" w:eastAsia="zh-CN"/>
        </w:rPr>
        <w:t>1.勇于斗争善于斗争，保护国有资产</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eastAsia="zh-CN"/>
        </w:rPr>
      </w:pPr>
      <w:r>
        <w:rPr>
          <w:rFonts w:hint="eastAsia" w:ascii="仿宋_GB2312" w:hAnsi="宋体" w:eastAsia="仿宋_GB2312"/>
          <w:b w:val="0"/>
          <w:bCs/>
          <w:sz w:val="32"/>
          <w:szCs w:val="32"/>
          <w:lang w:val="en-US" w:eastAsia="zh-CN"/>
        </w:rPr>
        <w:t>完成卫岗基地90年代房改时遗留18套</w:t>
      </w:r>
      <w:r>
        <w:rPr>
          <w:rFonts w:hint="default" w:ascii="仿宋_GB2312" w:hAnsi="宋体" w:eastAsia="仿宋_GB2312"/>
          <w:b w:val="0"/>
          <w:bCs/>
          <w:sz w:val="32"/>
          <w:szCs w:val="32"/>
          <w:lang w:eastAsia="zh-CN"/>
        </w:rPr>
        <w:t>房产的</w:t>
      </w:r>
      <w:r>
        <w:rPr>
          <w:rFonts w:hint="eastAsia" w:ascii="仿宋_GB2312" w:hAnsi="宋体" w:eastAsia="仿宋_GB2312"/>
          <w:b w:val="0"/>
          <w:bCs/>
          <w:sz w:val="32"/>
          <w:szCs w:val="32"/>
          <w:lang w:val="en-US" w:eastAsia="zh-CN"/>
        </w:rPr>
        <w:t>产权确认</w:t>
      </w:r>
      <w:r>
        <w:rPr>
          <w:rFonts w:hint="default" w:ascii="仿宋_GB2312" w:hAnsi="宋体" w:eastAsia="仿宋_GB2312"/>
          <w:b w:val="0"/>
          <w:bCs/>
          <w:sz w:val="32"/>
          <w:szCs w:val="32"/>
          <w:lang w:eastAsia="zh-CN"/>
        </w:rPr>
        <w:t>，</w:t>
      </w:r>
      <w:r>
        <w:rPr>
          <w:rFonts w:hint="eastAsia" w:ascii="仿宋_GB2312" w:hAnsi="宋体" w:eastAsia="仿宋_GB2312"/>
          <w:b w:val="0"/>
          <w:bCs/>
          <w:sz w:val="32"/>
          <w:szCs w:val="32"/>
          <w:lang w:val="en-US" w:eastAsia="zh-CN"/>
        </w:rPr>
        <w:t>保护国有资产1500余万元。</w:t>
      </w:r>
      <w:r>
        <w:rPr>
          <w:rFonts w:hint="default" w:ascii="仿宋_GB2312" w:hAnsi="宋体" w:eastAsia="仿宋_GB2312"/>
          <w:b w:val="0"/>
          <w:bCs/>
          <w:sz w:val="32"/>
          <w:szCs w:val="32"/>
          <w:lang w:eastAsia="zh-CN"/>
        </w:rPr>
        <w:t>对于9套参加房改和9套未参加房改的房产分类施策，</w:t>
      </w:r>
      <w:r>
        <w:rPr>
          <w:rFonts w:hint="eastAsia" w:ascii="仿宋_GB2312" w:hAnsi="宋体" w:eastAsia="仿宋_GB2312"/>
          <w:b w:val="0"/>
          <w:bCs/>
          <w:sz w:val="32"/>
          <w:szCs w:val="32"/>
          <w:lang w:val="en-US" w:eastAsia="zh-CN"/>
        </w:rPr>
        <w:t>赴不动产中心调取换购协议30余次</w:t>
      </w:r>
      <w:r>
        <w:rPr>
          <w:rFonts w:hint="default" w:ascii="仿宋_GB2312" w:hAnsi="宋体" w:eastAsia="仿宋_GB2312"/>
          <w:b w:val="0"/>
          <w:bCs/>
          <w:sz w:val="32"/>
          <w:szCs w:val="32"/>
          <w:lang w:eastAsia="zh-CN"/>
        </w:rPr>
        <w:t>，</w:t>
      </w:r>
      <w:r>
        <w:rPr>
          <w:rFonts w:hint="eastAsia" w:ascii="仿宋_GB2312" w:hAnsi="宋体" w:eastAsia="仿宋_GB2312"/>
          <w:b w:val="0"/>
          <w:bCs/>
          <w:sz w:val="32"/>
          <w:szCs w:val="32"/>
          <w:lang w:val="en-US" w:eastAsia="zh-CN"/>
        </w:rPr>
        <w:t>赴房产局、房改办、测绘大队、房屋档案馆、城建档案馆、公有住房管理中心、税务、规划、消防救援、法院等多部门协商解决300余次。</w:t>
      </w:r>
      <w:r>
        <w:rPr>
          <w:rFonts w:hint="default" w:ascii="仿宋_GB2312" w:hAnsi="宋体" w:eastAsia="仿宋_GB2312"/>
          <w:b w:val="0"/>
          <w:bCs/>
          <w:sz w:val="32"/>
          <w:szCs w:val="32"/>
          <w:lang w:eastAsia="zh-CN"/>
        </w:rPr>
        <w:t>目前，18套房产的产权全部归属物探院。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2.办好实事解决难题，提升科研环境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承担院层面办实事项目6项，包括“定期对单位办公大楼的外墙、玻璃窗和玻璃天幕进行清洗保养”、“增加地面停车位、铺设园区电子车速提示牌及路面缓冲带”、“江宁基地户外晾衣杆防滑等处理”、“保障职工办公用眼健康,分批次更换LED灯具”、“开展空调滤网清理工作”、“持续做好职工加班用餐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完成支部办实事项目8项，包括“消防喷淋系统喷淋头更换”、“保障卫岗基地消防、用电安全”及各类维修改造、出新等。根据科研生产板块需要，进行办公室的隔档和空调安装及各类维修改造工作等。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3.狠抓安全保平安，确保安全生产</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t>狠抓安全，力保江宁基地和卫岗基地平安无事故。两特两重、节假日期间，园区内24小时值班，同时加强关键岗位的值班管理。</w:t>
      </w:r>
      <w:r>
        <w:rPr>
          <w:rFonts w:hint="default" w:ascii="仿宋_GB2312" w:hAnsi="宋体" w:eastAsia="仿宋_GB2312"/>
          <w:b w:val="0"/>
          <w:bCs/>
          <w:sz w:val="32"/>
          <w:szCs w:val="32"/>
          <w:lang w:eastAsia="zh-CN"/>
        </w:rPr>
        <w:t>实施职工公寓安全整治和电路线路老化两项专项治理，确保全院本质安全。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b w:val="0"/>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b w:val="0"/>
          <w:bCs/>
          <w:sz w:val="32"/>
          <w:szCs w:val="32"/>
          <w:lang w:val="en-US" w:eastAsia="zh-CN"/>
        </w:rPr>
      </w:pPr>
      <w:r>
        <w:rPr>
          <w:rFonts w:hint="eastAsia" w:ascii="仿宋_GB2312" w:hAnsi="宋体" w:eastAsia="仿宋_GB2312"/>
          <w:b w:val="0"/>
          <w:bCs/>
          <w:sz w:val="32"/>
          <w:szCs w:val="32"/>
          <w:lang w:val="en-US" w:eastAsia="zh-CN"/>
        </w:rPr>
        <w:br w:type="page"/>
      </w:r>
    </w:p>
    <w:p>
      <w:pPr>
        <w:pStyle w:val="12"/>
        <w:keepNext w:val="0"/>
        <w:keepLines w:val="0"/>
        <w:pageBreakBefore w:val="0"/>
        <w:kinsoku/>
        <w:wordWrap/>
        <w:overflowPunct/>
        <w:topLinePunct w:val="0"/>
        <w:autoSpaceDN/>
        <w:bidi w:val="0"/>
        <w:adjustRightInd/>
        <w:snapToGrid/>
        <w:spacing w:before="0" w:beforeLines="0" w:after="0" w:afterLines="0" w:line="560" w:lineRule="exact"/>
        <w:ind w:left="0" w:leftChars="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2023年度院长奖励基金获奖个人事迹材料</w:t>
      </w:r>
    </w:p>
    <w:p>
      <w:pPr>
        <w:pStyle w:val="10"/>
        <w:keepNext w:val="0"/>
        <w:keepLines w:val="0"/>
        <w:pageBreakBefore w:val="0"/>
        <w:kinsoku/>
        <w:wordWrap/>
        <w:overflowPunct/>
        <w:topLinePunct w:val="0"/>
        <w:autoSpaceDE/>
        <w:autoSpaceDN/>
        <w:bidi w:val="0"/>
        <w:adjustRightInd/>
        <w:snapToGrid/>
        <w:spacing w:line="560" w:lineRule="exact"/>
        <w:ind w:left="0" w:leftChars="0" w:firstLine="720" w:firstLineChars="200"/>
        <w:textAlignment w:val="auto"/>
        <w:rPr>
          <w:rFonts w:hint="eastAsia" w:ascii="黑体" w:hAnsi="黑体" w:eastAsia="黑体" w:cs="黑体"/>
          <w:sz w:val="36"/>
          <w:szCs w:val="36"/>
          <w:lang w:val="en-US" w:eastAsia="zh-CN"/>
        </w:rPr>
      </w:pPr>
    </w:p>
    <w:p>
      <w:pPr>
        <w:pStyle w:val="10"/>
        <w:keepNext w:val="0"/>
        <w:keepLines w:val="0"/>
        <w:pageBreakBefore w:val="0"/>
        <w:kinsoku/>
        <w:wordWrap/>
        <w:overflowPunct/>
        <w:topLinePunct w:val="0"/>
        <w:autoSpaceDE/>
        <w:autoSpaceDN/>
        <w:bidi w:val="0"/>
        <w:adjustRightInd/>
        <w:snapToGrid/>
        <w:spacing w:line="560" w:lineRule="exact"/>
        <w:ind w:left="0" w:leftChars="0" w:firstLine="720" w:firstLineChars="200"/>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高荣涛，重要贡献奖。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default" w:ascii="仿宋_GB2312" w:hAnsi="宋体" w:eastAsia="仿宋_GB2312"/>
          <w:b w:val="0"/>
          <w:bCs/>
          <w:sz w:val="32"/>
          <w:szCs w:val="32"/>
          <w:lang w:eastAsia="zh-CN"/>
        </w:rPr>
        <w:t>高荣涛同志于</w:t>
      </w:r>
      <w:r>
        <w:rPr>
          <w:rFonts w:hint="default" w:ascii="仿宋_GB2312" w:hAnsi="宋体" w:eastAsia="仿宋_GB2312"/>
          <w:b w:val="0"/>
          <w:bCs/>
          <w:sz w:val="32"/>
          <w:szCs w:val="32"/>
          <w:lang w:val="en-US" w:eastAsia="zh-CN"/>
        </w:rPr>
        <w:t>2022</w:t>
      </w:r>
      <w:r>
        <w:rPr>
          <w:rFonts w:hint="default" w:ascii="仿宋_GB2312" w:hAnsi="宋体" w:eastAsia="仿宋_GB2312"/>
          <w:b w:val="0"/>
          <w:bCs/>
          <w:sz w:val="32"/>
          <w:szCs w:val="32"/>
          <w:lang w:eastAsia="zh-CN"/>
        </w:rPr>
        <w:t>年作为＂双百＂人才引进物探院，加入物探院后</w:t>
      </w:r>
      <w:r>
        <w:rPr>
          <w:rFonts w:hint="default" w:ascii="仿宋_GB2312" w:hAnsi="宋体" w:eastAsia="仿宋_GB2312"/>
          <w:b w:val="0"/>
          <w:bCs/>
          <w:sz w:val="32"/>
          <w:szCs w:val="32"/>
          <w:lang w:val="en-US" w:eastAsia="zh-CN"/>
        </w:rPr>
        <w:t>勇于承担了华北油气分公司彬长区块高密度三维地震处理攻关项目</w:t>
      </w:r>
      <w:r>
        <w:rPr>
          <w:rFonts w:hint="default" w:ascii="仿宋_GB2312" w:hAnsi="宋体" w:eastAsia="仿宋_GB2312"/>
          <w:b w:val="0"/>
          <w:bCs/>
          <w:sz w:val="32"/>
          <w:szCs w:val="32"/>
          <w:lang w:eastAsia="zh-CN"/>
        </w:rPr>
        <w:t>，其</w:t>
      </w:r>
      <w:r>
        <w:rPr>
          <w:rFonts w:hint="default" w:ascii="仿宋_GB2312" w:hAnsi="宋体" w:eastAsia="仿宋_GB2312"/>
          <w:b w:val="0"/>
          <w:bCs/>
          <w:sz w:val="32"/>
          <w:szCs w:val="32"/>
          <w:lang w:val="en-US" w:eastAsia="zh-CN"/>
        </w:rPr>
        <w:t>发挥自己扎实地球物理知识储备</w:t>
      </w:r>
      <w:r>
        <w:rPr>
          <w:rFonts w:hint="default" w:ascii="仿宋_GB2312" w:hAnsi="宋体" w:eastAsia="仿宋_GB2312"/>
          <w:b w:val="0"/>
          <w:bCs/>
          <w:sz w:val="32"/>
          <w:szCs w:val="32"/>
          <w:lang w:eastAsia="zh-CN"/>
        </w:rPr>
        <w:t>优势</w:t>
      </w:r>
      <w:r>
        <w:rPr>
          <w:rFonts w:hint="default" w:ascii="仿宋_GB2312" w:hAnsi="宋体" w:eastAsia="仿宋_GB2312"/>
          <w:b w:val="0"/>
          <w:bCs/>
          <w:sz w:val="32"/>
          <w:szCs w:val="32"/>
          <w:lang w:val="en-US" w:eastAsia="zh-CN"/>
        </w:rPr>
        <w:t>，以问题为导向不断探索攻坚克难，经过</w:t>
      </w:r>
      <w:r>
        <w:rPr>
          <w:rFonts w:hint="default" w:ascii="仿宋_GB2312" w:hAnsi="宋体" w:eastAsia="仿宋_GB2312"/>
          <w:b w:val="0"/>
          <w:bCs/>
          <w:sz w:val="32"/>
          <w:szCs w:val="32"/>
          <w:lang w:eastAsia="zh-CN"/>
        </w:rPr>
        <w:t>一</w:t>
      </w:r>
      <w:r>
        <w:rPr>
          <w:rFonts w:hint="default" w:ascii="仿宋_GB2312" w:hAnsi="宋体" w:eastAsia="仿宋_GB2312"/>
          <w:b w:val="0"/>
          <w:bCs/>
          <w:sz w:val="32"/>
          <w:szCs w:val="32"/>
          <w:lang w:val="en-US" w:eastAsia="zh-CN"/>
        </w:rPr>
        <w:t>年多的努力攻关形成了一套面向黄土塬单点高密度地震资料处理技术流程和策略</w:t>
      </w:r>
      <w:r>
        <w:rPr>
          <w:rFonts w:hint="default" w:ascii="仿宋_GB2312" w:hAnsi="宋体" w:eastAsia="仿宋_GB2312"/>
          <w:b w:val="0"/>
          <w:bCs/>
          <w:sz w:val="32"/>
          <w:szCs w:val="32"/>
          <w:lang w:eastAsia="zh-CN"/>
        </w:rPr>
        <w:t>，</w:t>
      </w:r>
      <w:r>
        <w:rPr>
          <w:rFonts w:hint="default" w:ascii="仿宋_GB2312" w:hAnsi="宋体" w:eastAsia="仿宋_GB2312"/>
          <w:b w:val="0"/>
          <w:bCs/>
          <w:sz w:val="32"/>
          <w:szCs w:val="32"/>
          <w:lang w:val="en-US" w:eastAsia="zh-CN"/>
        </w:rPr>
        <w:t>高品质地震成像成果得到华北分公司高度认可，整体上进一步提振了华北分公司加大黄土塬勘探信心以及在鄂尔多斯盆地增储上产决心。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default" w:ascii="仿宋_GB2312" w:hAnsi="宋体" w:eastAsia="仿宋_GB2312"/>
          <w:b w:val="0"/>
          <w:bCs/>
          <w:sz w:val="32"/>
          <w:szCs w:val="32"/>
          <w:lang w:eastAsia="zh-CN"/>
        </w:rPr>
        <w:t>高荣涛同志为</w:t>
      </w:r>
      <w:r>
        <w:rPr>
          <w:rFonts w:hint="default" w:ascii="仿宋_GB2312" w:hAnsi="宋体" w:eastAsia="仿宋_GB2312"/>
          <w:b w:val="0"/>
          <w:bCs/>
          <w:sz w:val="32"/>
          <w:szCs w:val="32"/>
          <w:lang w:val="en-US" w:eastAsia="zh-CN"/>
        </w:rPr>
        <w:t>黄土塬单点处理项目的成功攻关</w:t>
      </w:r>
      <w:r>
        <w:rPr>
          <w:rFonts w:hint="default" w:ascii="仿宋_GB2312" w:hAnsi="宋体" w:eastAsia="仿宋_GB2312"/>
          <w:b w:val="0"/>
          <w:bCs/>
          <w:sz w:val="32"/>
          <w:szCs w:val="32"/>
          <w:lang w:eastAsia="zh-CN"/>
        </w:rPr>
        <w:t>做出了重要贡献</w:t>
      </w:r>
      <w:r>
        <w:rPr>
          <w:rFonts w:hint="default" w:ascii="仿宋_GB2312" w:hAnsi="宋体" w:eastAsia="仿宋_GB2312"/>
          <w:b w:val="0"/>
          <w:bCs/>
          <w:sz w:val="32"/>
          <w:szCs w:val="32"/>
          <w:lang w:val="en-US" w:eastAsia="zh-CN"/>
        </w:rPr>
        <w:t>，</w:t>
      </w:r>
      <w:r>
        <w:rPr>
          <w:rFonts w:hint="default" w:ascii="仿宋_GB2312" w:hAnsi="宋体" w:eastAsia="仿宋_GB2312"/>
          <w:b w:val="0"/>
          <w:bCs/>
          <w:sz w:val="32"/>
          <w:szCs w:val="32"/>
          <w:lang w:eastAsia="zh-CN"/>
        </w:rPr>
        <w:t>该技术突破</w:t>
      </w:r>
      <w:r>
        <w:rPr>
          <w:rFonts w:hint="default" w:ascii="仿宋_GB2312" w:hAnsi="宋体" w:eastAsia="仿宋_GB2312"/>
          <w:b w:val="0"/>
          <w:bCs/>
          <w:sz w:val="32"/>
          <w:szCs w:val="32"/>
          <w:lang w:val="en-US" w:eastAsia="zh-CN"/>
        </w:rPr>
        <w:t>奠定了物探院在巨厚黄土塬单点地震资料处理领域的业界领先水平，同时为物探院培养了黄土塬地震资料处理</w:t>
      </w:r>
      <w:r>
        <w:rPr>
          <w:rFonts w:hint="default" w:ascii="仿宋_GB2312" w:hAnsi="宋体" w:eastAsia="仿宋_GB2312"/>
          <w:b w:val="0"/>
          <w:bCs/>
          <w:sz w:val="32"/>
          <w:szCs w:val="32"/>
          <w:lang w:eastAsia="zh-CN"/>
        </w:rPr>
        <w:t>技术</w:t>
      </w:r>
      <w:r>
        <w:rPr>
          <w:rFonts w:hint="default" w:ascii="仿宋_GB2312" w:hAnsi="宋体" w:eastAsia="仿宋_GB2312"/>
          <w:b w:val="0"/>
          <w:bCs/>
          <w:sz w:val="32"/>
          <w:szCs w:val="32"/>
          <w:lang w:val="en-US" w:eastAsia="zh-CN"/>
        </w:rPr>
        <w:t>人</w:t>
      </w:r>
      <w:r>
        <w:rPr>
          <w:rFonts w:hint="default" w:ascii="仿宋_GB2312" w:hAnsi="宋体" w:eastAsia="仿宋_GB2312"/>
          <w:b w:val="0"/>
          <w:bCs/>
          <w:sz w:val="32"/>
          <w:szCs w:val="32"/>
          <w:lang w:eastAsia="zh-CN"/>
        </w:rPr>
        <w:t>才</w:t>
      </w:r>
      <w:r>
        <w:rPr>
          <w:rFonts w:hint="default" w:ascii="仿宋_GB2312" w:hAnsi="宋体" w:eastAsia="仿宋_GB2312"/>
          <w:b w:val="0"/>
          <w:bCs/>
          <w:sz w:val="32"/>
          <w:szCs w:val="32"/>
          <w:lang w:val="en-US" w:eastAsia="zh-CN"/>
        </w:rPr>
        <w:t>，深化了与华北油气分公司之间的信任合作关系，鉴于这种信任，2023年底华北分公司与物探院签订了近千万元的黄土塬早胜项目。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宋体" w:eastAsia="仿宋_GB2312"/>
          <w:b w:val="0"/>
          <w:bCs/>
          <w:sz w:val="32"/>
          <w:szCs w:val="32"/>
          <w:lang w:val="en-US" w:eastAsia="zh-CN"/>
        </w:rPr>
      </w:pPr>
      <w:r>
        <w:rPr>
          <w:rFonts w:hint="default" w:ascii="仿宋_GB2312" w:hAnsi="宋体" w:eastAsia="仿宋_GB2312"/>
          <w:b w:val="0"/>
          <w:bCs/>
          <w:sz w:val="32"/>
          <w:szCs w:val="32"/>
          <w:lang w:eastAsia="zh-CN"/>
        </w:rPr>
        <w:t>高荣涛同志作为处理解释中心地震处理专家，在高效率高质量完成本职工作同时，主动分享地球物理技术并着力为其它陆地及海洋项目提供先进技术支撑、用心指导不同层次的年轻人技术成长、积极参与工会及支部党建工作等，赢得广大党员群众高度认可，</w:t>
      </w:r>
      <w:r>
        <w:rPr>
          <w:rFonts w:hint="default" w:ascii="仿宋_GB2312" w:hAnsi="宋体" w:eastAsia="仿宋_GB2312"/>
          <w:b w:val="0"/>
          <w:bCs/>
          <w:sz w:val="32"/>
          <w:szCs w:val="32"/>
          <w:lang w:val="en-US" w:eastAsia="zh-CN"/>
        </w:rPr>
        <w:t>2023</w:t>
      </w:r>
      <w:r>
        <w:rPr>
          <w:rFonts w:hint="default" w:ascii="仿宋_GB2312" w:hAnsi="宋体" w:eastAsia="仿宋_GB2312"/>
          <w:b w:val="0"/>
          <w:bCs/>
          <w:sz w:val="32"/>
          <w:szCs w:val="32"/>
          <w:lang w:eastAsia="zh-CN"/>
        </w:rPr>
        <w:t>年被推选为物探院优秀共产党员。</w:t>
      </w:r>
    </w:p>
    <w:p>
      <w:pPr>
        <w:pStyle w:val="10"/>
        <w:rPr>
          <w:rFonts w:hint="default" w:ascii="黑体" w:hAnsi="黑体" w:eastAsia="黑体" w:cs="黑体"/>
          <w:sz w:val="36"/>
          <w:szCs w:val="36"/>
          <w:lang w:val="en-US" w:eastAsia="zh-CN"/>
        </w:rPr>
      </w:pPr>
    </w:p>
    <w:p>
      <w:pPr>
        <w:rPr>
          <w:rFonts w:hint="default" w:ascii="仿宋_GB2312" w:hAnsi="宋体" w:eastAsia="仿宋_GB2312"/>
          <w:b w:val="0"/>
          <w:bCs/>
          <w:sz w:val="32"/>
          <w:szCs w:val="32"/>
          <w:lang w:val="en-US" w:eastAsia="zh-CN"/>
        </w:rPr>
      </w:pPr>
    </w:p>
    <w:sectPr>
      <w:footerReference r:id="rId3" w:type="default"/>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D21D6"/>
    <w:rsid w:val="05A965AC"/>
    <w:rsid w:val="084837A5"/>
    <w:rsid w:val="093A65B1"/>
    <w:rsid w:val="0A264F34"/>
    <w:rsid w:val="0B193A74"/>
    <w:rsid w:val="0BDF4A35"/>
    <w:rsid w:val="0EAC0F21"/>
    <w:rsid w:val="10CF7658"/>
    <w:rsid w:val="18A76793"/>
    <w:rsid w:val="1FC4592D"/>
    <w:rsid w:val="209D2B10"/>
    <w:rsid w:val="23B74027"/>
    <w:rsid w:val="258F7532"/>
    <w:rsid w:val="265D0064"/>
    <w:rsid w:val="2C940BB2"/>
    <w:rsid w:val="308D1737"/>
    <w:rsid w:val="30C57693"/>
    <w:rsid w:val="31576C02"/>
    <w:rsid w:val="35BC48B8"/>
    <w:rsid w:val="36686876"/>
    <w:rsid w:val="39756BD2"/>
    <w:rsid w:val="398648EE"/>
    <w:rsid w:val="3BFB5632"/>
    <w:rsid w:val="3CBB6B09"/>
    <w:rsid w:val="3D4C17A1"/>
    <w:rsid w:val="3D873286"/>
    <w:rsid w:val="3F094F7A"/>
    <w:rsid w:val="3FD9A2D2"/>
    <w:rsid w:val="41756018"/>
    <w:rsid w:val="45636562"/>
    <w:rsid w:val="4729044D"/>
    <w:rsid w:val="493417A6"/>
    <w:rsid w:val="4ED70169"/>
    <w:rsid w:val="500D651C"/>
    <w:rsid w:val="53917AA7"/>
    <w:rsid w:val="54735E9C"/>
    <w:rsid w:val="57A317E9"/>
    <w:rsid w:val="57B11C88"/>
    <w:rsid w:val="57F4225A"/>
    <w:rsid w:val="596C65C3"/>
    <w:rsid w:val="5AE4292D"/>
    <w:rsid w:val="5B991157"/>
    <w:rsid w:val="5BA7640D"/>
    <w:rsid w:val="5CFFE895"/>
    <w:rsid w:val="5F6B6C95"/>
    <w:rsid w:val="5FDE16C9"/>
    <w:rsid w:val="6221580D"/>
    <w:rsid w:val="65CE1B16"/>
    <w:rsid w:val="664E58E8"/>
    <w:rsid w:val="66630DA0"/>
    <w:rsid w:val="67E27EFC"/>
    <w:rsid w:val="691C382D"/>
    <w:rsid w:val="698066A4"/>
    <w:rsid w:val="69981B4C"/>
    <w:rsid w:val="69F44464"/>
    <w:rsid w:val="6B5243A0"/>
    <w:rsid w:val="6CB86F97"/>
    <w:rsid w:val="6CE8148E"/>
    <w:rsid w:val="6E0F36C1"/>
    <w:rsid w:val="71286A35"/>
    <w:rsid w:val="71F0647E"/>
    <w:rsid w:val="75F9D982"/>
    <w:rsid w:val="78656092"/>
    <w:rsid w:val="78742A38"/>
    <w:rsid w:val="78A526FF"/>
    <w:rsid w:val="7C7E1F93"/>
    <w:rsid w:val="7CFD7FF8"/>
    <w:rsid w:val="7D4C56DF"/>
    <w:rsid w:val="7DEF2978"/>
    <w:rsid w:val="7EFBC3F6"/>
    <w:rsid w:val="7FCE4772"/>
    <w:rsid w:val="7FFF9CFB"/>
    <w:rsid w:val="B5DF1E26"/>
    <w:rsid w:val="B78B5EC1"/>
    <w:rsid w:val="C7F69784"/>
    <w:rsid w:val="CFB56423"/>
    <w:rsid w:val="DF3F6256"/>
    <w:rsid w:val="DF9FF1E2"/>
    <w:rsid w:val="DFAF1114"/>
    <w:rsid w:val="EE7DB232"/>
    <w:rsid w:val="F3EB74EB"/>
    <w:rsid w:val="F6694818"/>
    <w:rsid w:val="FDFF38D1"/>
    <w:rsid w:val="FEED2FD1"/>
    <w:rsid w:val="FFBE25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8">
    <w:name w:val="Table Grid"/>
    <w:basedOn w:val="7"/>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paragraph" w:customStyle="1" w:styleId="10">
    <w:name w:val="R正文"/>
    <w:basedOn w:val="1"/>
    <w:qFormat/>
    <w:uiPriority w:val="0"/>
    <w:pPr>
      <w:widowControl/>
      <w:pBdr>
        <w:top w:val="none" w:color="auto" w:sz="0" w:space="0"/>
        <w:left w:val="none" w:color="auto" w:sz="0" w:space="0"/>
        <w:bottom w:val="none" w:color="auto" w:sz="0" w:space="0"/>
        <w:right w:val="none" w:color="auto" w:sz="0" w:space="0"/>
      </w:pBdr>
      <w:spacing w:line="560" w:lineRule="exact"/>
      <w:ind w:firstLine="880" w:firstLineChars="200"/>
    </w:pPr>
    <w:rPr>
      <w:rFonts w:ascii="仿宋_GB2312" w:hAnsi="仿宋_GB2312" w:eastAsia="仿宋_GB2312" w:cs="仿宋_GB2312"/>
      <w:color w:val="222222"/>
      <w:kern w:val="0"/>
      <w:sz w:val="32"/>
      <w:szCs w:val="32"/>
      <w:shd w:val="clear" w:fill="FFFFFF"/>
      <w:lang w:bidi="ar"/>
    </w:rPr>
  </w:style>
  <w:style w:type="paragraph" w:customStyle="1" w:styleId="11">
    <w:name w:val="R一级标题"/>
    <w:basedOn w:val="2"/>
    <w:next w:val="1"/>
    <w:qFormat/>
    <w:uiPriority w:val="0"/>
    <w:pPr>
      <w:snapToGrid w:val="0"/>
      <w:spacing w:line="580" w:lineRule="exact"/>
    </w:pPr>
    <w:rPr>
      <w:rFonts w:hint="eastAsia" w:ascii="黑体" w:hAnsi="黑体" w:eastAsia="黑体" w:cs="黑体"/>
      <w:sz w:val="32"/>
    </w:rPr>
  </w:style>
  <w:style w:type="paragraph" w:customStyle="1" w:styleId="12">
    <w:name w:val="R文稿标题"/>
    <w:basedOn w:val="6"/>
    <w:next w:val="10"/>
    <w:uiPriority w:val="0"/>
    <w:pPr>
      <w:jc w:val="center"/>
    </w:pPr>
    <w:rPr>
      <w:rFonts w:hint="eastAsia" w:ascii="方正小标宋简体" w:hAnsi="方正小标宋简体" w:eastAsia="方正小标宋简体" w:cs="方正小标宋简体"/>
      <w:bCs/>
      <w:spacing w:val="-10"/>
      <w:kern w:val="28"/>
      <w:sz w:val="44"/>
      <w:szCs w:val="44"/>
      <w:lang w:eastAsia="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EE3C560CA07E8B419FF3336978D8F9B5" ma:contentTypeVersion="1" ma:contentTypeDescription="新建文档。" ma:contentTypeScope="" ma:versionID="986f074158a0fdcd07befd3ba7bfbb46">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77A7B4-EE5E-4A5B-98EB-ADD1B9BD0ACE}"/>
</file>

<file path=customXml/itemProps2.xml><?xml version="1.0" encoding="utf-8"?>
<ds:datastoreItem xmlns:ds="http://schemas.openxmlformats.org/officeDocument/2006/customXml" ds:itemID="{EE878B9E-5D31-475F-95B3-1DCB29DC425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4645262B-4304-47AC-A196-DE780620EA4B}"/>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王守进</cp:lastModifiedBy>
  <dcterms:created xsi:type="dcterms:W3CDTF">2023-07-27T19:29:00Z</dcterms:created>
  <dcterms:modified xsi:type="dcterms:W3CDTF">2023-12-22T03:13:03Z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44B6A8B1807141F4AAEEB68ADFE6E297</vt:lpwstr>
  </property>
  <property fmtid="{D5CDD505-2E9C-101B-9397-08002B2CF9AE}" pid="4" name="ContentTypeId">
    <vt:lpwstr>0x010100EE3C560CA07E8B419FF3336978D8F9B5</vt:lpwstr>
  </property>
</Properties>
</file>